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2A" w:rsidRDefault="00DC222A" w:rsidP="00C86D49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7087" w:rsidRPr="001E7087" w:rsidRDefault="001E7087" w:rsidP="001E7087">
      <w:pPr>
        <w:pStyle w:val="ConsPlusNormal"/>
        <w:tabs>
          <w:tab w:val="left" w:pos="10206"/>
        </w:tabs>
        <w:ind w:right="1"/>
        <w:jc w:val="right"/>
        <w:rPr>
          <w:rFonts w:ascii="Times New Roman" w:hAnsi="Times New Roman" w:cs="Times New Roman"/>
          <w:sz w:val="28"/>
          <w:szCs w:val="28"/>
        </w:rPr>
      </w:pPr>
      <w:r w:rsidRPr="001E7087">
        <w:rPr>
          <w:rFonts w:ascii="Times New Roman" w:hAnsi="Times New Roman" w:cs="Times New Roman"/>
          <w:sz w:val="28"/>
          <w:szCs w:val="28"/>
        </w:rPr>
        <w:t>УТВЕРЖДЕНО:</w:t>
      </w:r>
    </w:p>
    <w:p w:rsidR="001E7087" w:rsidRPr="001E7087" w:rsidRDefault="001E7087" w:rsidP="001E7087">
      <w:pPr>
        <w:pStyle w:val="ConsPlusNormal"/>
        <w:tabs>
          <w:tab w:val="left" w:pos="10206"/>
        </w:tabs>
        <w:ind w:right="1"/>
        <w:jc w:val="right"/>
        <w:rPr>
          <w:rFonts w:ascii="Times New Roman" w:hAnsi="Times New Roman" w:cs="Times New Roman"/>
          <w:sz w:val="28"/>
          <w:szCs w:val="28"/>
        </w:rPr>
      </w:pPr>
      <w:r w:rsidRPr="001E7087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1E7087">
        <w:rPr>
          <w:rFonts w:ascii="Times New Roman" w:hAnsi="Times New Roman" w:cs="Times New Roman"/>
          <w:sz w:val="28"/>
          <w:szCs w:val="28"/>
        </w:rPr>
        <w:t>Волошинская</w:t>
      </w:r>
      <w:proofErr w:type="spellEnd"/>
      <w:r w:rsidRPr="001E7087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E7087" w:rsidRPr="001E7087" w:rsidRDefault="001E7087" w:rsidP="001E7087">
      <w:pPr>
        <w:pStyle w:val="ConsPlusNormal"/>
        <w:tabs>
          <w:tab w:val="left" w:pos="10206"/>
        </w:tabs>
        <w:ind w:right="1"/>
        <w:jc w:val="right"/>
        <w:rPr>
          <w:rFonts w:ascii="Times New Roman" w:hAnsi="Times New Roman" w:cs="Times New Roman"/>
          <w:sz w:val="28"/>
          <w:szCs w:val="28"/>
        </w:rPr>
      </w:pPr>
      <w:r w:rsidRPr="001E7087">
        <w:rPr>
          <w:rFonts w:ascii="Times New Roman" w:hAnsi="Times New Roman" w:cs="Times New Roman"/>
          <w:sz w:val="28"/>
          <w:szCs w:val="28"/>
        </w:rPr>
        <w:t>Приказ №182 от 01.09.2025г</w:t>
      </w:r>
    </w:p>
    <w:p w:rsidR="001E7087" w:rsidRDefault="001E7087" w:rsidP="009D15B5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5B5" w:rsidRDefault="008B4DDA" w:rsidP="009D15B5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D15B5">
        <w:rPr>
          <w:rFonts w:ascii="Times New Roman" w:hAnsi="Times New Roman" w:cs="Times New Roman"/>
          <w:b/>
          <w:sz w:val="28"/>
          <w:szCs w:val="28"/>
        </w:rPr>
        <w:t>нтикоррупционн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9D15B5">
        <w:rPr>
          <w:rFonts w:ascii="Times New Roman" w:hAnsi="Times New Roman" w:cs="Times New Roman"/>
          <w:b/>
          <w:sz w:val="28"/>
          <w:szCs w:val="28"/>
        </w:rPr>
        <w:t>политик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D15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5B5" w:rsidRPr="00466DC0" w:rsidRDefault="00592827" w:rsidP="009D15B5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Волошинская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D15B5" w:rsidRDefault="009D15B5" w:rsidP="009D15B5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D15B5" w:rsidRDefault="009D15B5" w:rsidP="009D15B5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D15B5" w:rsidRPr="009D15B5" w:rsidRDefault="009D15B5" w:rsidP="009D15B5">
      <w:pPr>
        <w:pStyle w:val="ConsPlusNormal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5B5">
        <w:rPr>
          <w:rFonts w:ascii="Times New Roman" w:hAnsi="Times New Roman" w:cs="Times New Roman"/>
          <w:bCs/>
          <w:sz w:val="28"/>
          <w:szCs w:val="28"/>
        </w:rPr>
        <w:t>I. Основные принципы противодействия коррупции</w:t>
      </w:r>
    </w:p>
    <w:p w:rsidR="00592827" w:rsidRPr="00A6377C" w:rsidRDefault="009D15B5" w:rsidP="00592827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5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9282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592827">
        <w:rPr>
          <w:rFonts w:ascii="Times New Roman" w:hAnsi="Times New Roman" w:cs="Times New Roman"/>
          <w:sz w:val="28"/>
          <w:szCs w:val="28"/>
        </w:rPr>
        <w:t>Волошинская</w:t>
      </w:r>
      <w:proofErr w:type="spellEnd"/>
      <w:r w:rsidR="00592827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D15B5" w:rsidRPr="00466DC0" w:rsidRDefault="009D15B5" w:rsidP="009D15B5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377C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Pr="00A6377C">
        <w:rPr>
          <w:rFonts w:ascii="Times New Roman" w:hAnsi="Times New Roman" w:cs="Times New Roman"/>
          <w:bCs/>
          <w:sz w:val="28"/>
          <w:szCs w:val="28"/>
        </w:rPr>
        <w:t>)</w:t>
      </w:r>
    </w:p>
    <w:p w:rsidR="009D15B5" w:rsidRPr="00466DC0" w:rsidRDefault="009D15B5" w:rsidP="009D15B5">
      <w:pPr>
        <w:pStyle w:val="ConsPlusNormal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Противодействие коррупции в учреждении основывается на следующих принципах: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Соответствия политики учреждения действующему законодательству и общепринятым нормам.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Личного примера руководства.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Вовлеченности работников.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Соразмерности антикоррупционных процедур риску коррупции.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Эффективности антикоррупционных процедур.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Ответственности и неотвратимости наказания.</w:t>
      </w:r>
    </w:p>
    <w:p w:rsidR="009D15B5" w:rsidRDefault="009D15B5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7. Постоянного контроля и регулярного мониторинга.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II. Организация антикоррупционной деятельности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учреждении определяется структурное подразделение или должностные лица, ответственные за противодействие коррупции.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 нормативных документах, устанавливающих антикоррупционные процедуры;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 положении о подразделении, ответственном за противодействие коррупции.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Указанные структурные подразделения или должностные лица непосредственно подчиняются руководству учреждения, а также наделяются полномочиями, достаточными для проведения антикоррупционных мероприятий в отношении лиц, занимающих руководящие должности в учреждении.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разработку и представление на утверждение руководителю учреждению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5B5">
        <w:rPr>
          <w:rFonts w:ascii="Times New Roman" w:hAnsi="Times New Roman" w:cs="Times New Roman"/>
          <w:bCs/>
          <w:sz w:val="28"/>
          <w:szCs w:val="28"/>
        </w:rPr>
        <w:t>д.);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организацию проведения оценки коррупционных рисков;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иного учреждения (организации), а также о случаях совершения коррупционных правонарушений работниками, контрагентами организации или иными лицами;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организацию заполнения и рассмотрения декларации конфликта интересов;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учреждения.</w:t>
      </w:r>
    </w:p>
    <w:p w:rsidR="009D15B5" w:rsidRDefault="009D15B5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учреждения.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III. Направления антикоррупционной деятельности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Установление обязанностей работников и учреждения</w:t>
      </w: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по предупреждению и противодействию коррупции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предупреждения и противодействия коррупции все работники учреждения обязаны: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учреждения) о случаях склонения к совершению коррупционных правонарушений;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учреждения) о ставшей известной ему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возникновения, либо возникшем конфликте интересов.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отдельных категорий лиц, работающих в </w:t>
      </w:r>
      <w:r w:rsidR="009A7A09">
        <w:rPr>
          <w:rFonts w:ascii="Times New Roman" w:hAnsi="Times New Roman" w:cs="Times New Roman"/>
          <w:bCs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bCs/>
          <w:sz w:val="28"/>
          <w:szCs w:val="28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регламентируются.</w:t>
      </w:r>
    </w:p>
    <w:p w:rsidR="009D15B5" w:rsidRDefault="009D15B5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2. Оценка коррупционных рисков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оценки коррупционных рисков является определение тех процессов и операций в деятельности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 реализации которых наиболее высока вероятность совершения работниками </w:t>
      </w:r>
      <w:r w:rsidR="009A7A09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коррупционных правонарушений как в целях получения личной выгоды, так и в целях получения выгоды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коррупционных рисков проводится по следующему алгоритму: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деятельность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представляется в виде отдельных процессов, в каждом из которых выделяются составные элементы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для каждого процесса определяются элементы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для каждого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подпроцесса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характеристику выгоды или преимущества, которое может быть получено </w:t>
      </w:r>
      <w:r w:rsidR="009A7A09">
        <w:rPr>
          <w:rFonts w:ascii="Times New Roman" w:hAnsi="Times New Roman" w:cs="Times New Roman"/>
          <w:bCs/>
          <w:sz w:val="28"/>
          <w:szCs w:val="28"/>
        </w:rPr>
        <w:t xml:space="preserve">учреждением </w:t>
      </w:r>
      <w:r w:rsidR="009D15B5">
        <w:rPr>
          <w:rFonts w:ascii="Times New Roman" w:hAnsi="Times New Roman" w:cs="Times New Roman"/>
          <w:bCs/>
          <w:sz w:val="28"/>
          <w:szCs w:val="28"/>
        </w:rPr>
        <w:t>или ее отдельными работниками при совершении коррупционного правонарушения;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должности в организации, которые являются ключевыми для совершения коррупционного правонарушения (участие каких должностных лиц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необходимо, чтобы совершение коррупционного правонарушения стало возможным);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вероятные формы осуществления коррупционных платежей;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на основании проведенного анализа составляется карта коррупционных рисков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- сводное описание критических точек и возможных коррупционных правонарушений;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формируется перечень должностей, связанных с высоким коррупционным риском;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е) для каждой критической точки разрабатывается комплекс мер по устранению или минимизации коррупционных рисков. </w:t>
      </w:r>
      <w:r w:rsidR="009A7A09">
        <w:rPr>
          <w:rFonts w:ascii="Times New Roman" w:hAnsi="Times New Roman" w:cs="Times New Roman"/>
          <w:bCs/>
          <w:sz w:val="28"/>
          <w:szCs w:val="28"/>
        </w:rPr>
        <w:t>Э</w:t>
      </w:r>
      <w:r>
        <w:rPr>
          <w:rFonts w:ascii="Times New Roman" w:hAnsi="Times New Roman" w:cs="Times New Roman"/>
          <w:bCs/>
          <w:sz w:val="28"/>
          <w:szCs w:val="28"/>
        </w:rPr>
        <w:t>ти меры включают в себя: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введение или расширение процессуальных форм внешнего взаимодействия работников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(с представителями контрагентов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>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9D15B5" w:rsidRDefault="00E4103F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введение ограничений, затрудняющих осуществление коррупционных платежей и 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5B5">
        <w:rPr>
          <w:rFonts w:ascii="Times New Roman" w:hAnsi="Times New Roman" w:cs="Times New Roman"/>
          <w:bCs/>
          <w:sz w:val="28"/>
          <w:szCs w:val="28"/>
        </w:rPr>
        <w:t>д.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3. Выявление и урегулирование конфликта интересов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основу работы по управлению конфликтом интересов 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положены следующие принципы: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индивидуальное рассмотрение и оценка </w:t>
      </w:r>
      <w:proofErr w:type="spellStart"/>
      <w:r w:rsidR="009D15B5">
        <w:rPr>
          <w:rFonts w:ascii="Times New Roman" w:hAnsi="Times New Roman" w:cs="Times New Roman"/>
          <w:bCs/>
          <w:sz w:val="28"/>
          <w:szCs w:val="28"/>
        </w:rPr>
        <w:t>репутационных</w:t>
      </w:r>
      <w:proofErr w:type="spellEnd"/>
      <w:r w:rsidR="009D15B5">
        <w:rPr>
          <w:rFonts w:ascii="Times New Roman" w:hAnsi="Times New Roman" w:cs="Times New Roman"/>
          <w:bCs/>
          <w:sz w:val="28"/>
          <w:szCs w:val="28"/>
        </w:rPr>
        <w:t xml:space="preserve"> рисков для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соблюдение баланса интересов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и работника при урегулировании конфликта интересов;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учреждением</w:t>
      </w:r>
      <w:r w:rsidR="009D15B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Понятие «конфликт интересов» применительно к организациям закреплено в </w:t>
      </w:r>
      <w:hyperlink r:id="rId7" w:history="1">
        <w:r w:rsidRPr="006E17E3">
          <w:rPr>
            <w:rFonts w:ascii="Times New Roman" w:hAnsi="Times New Roman" w:cs="Times New Roman"/>
            <w:bCs/>
            <w:sz w:val="28"/>
            <w:szCs w:val="28"/>
          </w:rPr>
          <w:t>статье 10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25 декабря 2008 года № 273-ФЗ 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целью урегулирования и предотвращения конфликта интересов в деятельности работников 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разрабатывается и утверждается соответствующее положение либо соответствующий детализированный раздел включается в действующий 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кодекс этики и служебного поведения работников организации (далее </w:t>
      </w:r>
      <w:r w:rsidR="00E4103F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кодекс этики).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Положение о конфликте интересов </w:t>
      </w:r>
      <w:r w:rsidR="00E4103F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локальный нормативный акт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устанавливающий порядок выявления и урегулирования конфликта интересов, возникающего у работников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ходе выполнения ими трудовых обязанностей. В положение о конфликте интересов включаются следующие аспекты: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цели и задачи положения о конфликте интересов;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используемые в положении понятия и определения;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круг лиц, на которых оно распространяет свое действие;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основные принципы управления конфликтом интересов 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учреждении</w:t>
      </w:r>
      <w:r w:rsidR="009D15B5">
        <w:rPr>
          <w:rFonts w:ascii="Times New Roman" w:hAnsi="Times New Roman" w:cs="Times New Roman"/>
          <w:bCs/>
          <w:sz w:val="28"/>
          <w:szCs w:val="28"/>
        </w:rPr>
        <w:t>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порядок выявления конфликта интересов работником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и порядок его урегулирования, в том числе возможные способы его разрешения (заполнение декларации конфликта интересов по форме, разработанной и утвержденной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учреждением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в Положении о конфликте интересов);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9D15B5" w:rsidRDefault="00E4103F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принятии решений по деловым вопросам и выполнении своих трудовых обязанностей работники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обязаны: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руководствоваться интересами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раскрывать возникший (реальный) или потенциальный конфликт интересов;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содействовать урегулированию конфликта интересов.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Процедура раскрытия конфликта интересов утверждается локальным нормативным актом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доводится до сведения всех работников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Данным актом определяется должностное лицо, ответственное за прием сведений о конфликте интересов (непосредственный руководитель,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сотрудник кадровой службы, лицо, ответственное за противодействие коррупции).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Раскрытие осуществляется в письменной форме.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при приеме на работу;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при назначении на новую должность;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в ходе проведения ежегодных аттестаций на соблюдение этических норм ведения бизнеса, принятых в </w:t>
      </w:r>
      <w:r w:rsidR="009A7A09">
        <w:rPr>
          <w:rFonts w:ascii="Times New Roman" w:hAnsi="Times New Roman" w:cs="Times New Roman"/>
          <w:bCs/>
          <w:sz w:val="28"/>
          <w:szCs w:val="28"/>
        </w:rPr>
        <w:t>учреждении</w:t>
      </w:r>
      <w:r w:rsidR="009D15B5">
        <w:rPr>
          <w:rFonts w:ascii="Times New Roman" w:hAnsi="Times New Roman" w:cs="Times New Roman"/>
          <w:bCs/>
          <w:sz w:val="28"/>
          <w:szCs w:val="28"/>
        </w:rPr>
        <w:t>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по мере возникновения ситуации конфликта интересов.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Круг лиц, на которых распространяется требование заполнения декларации конфликта интересов, определяется руководителем </w:t>
      </w:r>
      <w:r w:rsidR="00016825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Информация проверяется уполномоченным на это должностным лицом с целью оценки серьезности возникающих для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добровольного отказа работника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пересмотра и изменения функциональных обязанностей работника;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9D15B5" w:rsidRDefault="00841EE9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отказа работника от своего личного интереса, порождающего конфликт с интересами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>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увольнения работника по собственной инициативе;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9D15B5" w:rsidRDefault="0023727B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иные способы разрешения конфликта интересов.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Разработка и внедрение в практику стандартов и процедур,</w:t>
      </w: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направленных на обеспечение добросовестной работы</w:t>
      </w:r>
    </w:p>
    <w:p w:rsidR="009D15B5" w:rsidRDefault="003801E0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учреждения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внедрения антикоррупционных стандартов поведения работников в корпоративную культуру в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разрабатывается кодекс этики и служебного пове</w:t>
      </w:r>
      <w:r w:rsidR="003801E0">
        <w:rPr>
          <w:rFonts w:ascii="Times New Roman" w:hAnsi="Times New Roman" w:cs="Times New Roman"/>
          <w:bCs/>
          <w:sz w:val="28"/>
          <w:szCs w:val="28"/>
        </w:rPr>
        <w:t>дения работников 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15B5" w:rsidRDefault="009D15B5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Кодекс этики формируется исходя из потребностей, задач и специфики деятельности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>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5. Консультирование и обучение работников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организации обучения работников по вопросам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Категории обучаемых: должностные лица, ответственные за противодействие коррупции, руководители различных уровней, иные работники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Виды обучения в зависимости от времени его проведения: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периодическое обучение работников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с целью поддержания их знаний и навыков в сфере противодействия коррупции на должном уровне;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за противодействие коррупции.</w:t>
      </w: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6. Внутренний контроль и аудит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Система внутреннего контроля и аудита, учитывающая требования антикоррупционной политики, реализуемой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sz w:val="28"/>
          <w:szCs w:val="28"/>
        </w:rPr>
        <w:t>, включает в себя: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контроль документирования операций хозяйственной деятельности </w:t>
      </w:r>
      <w:r w:rsidR="003801E0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>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проверку экономической обоснованности осуществляемых операций в сферах коррупционного риска.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 документирования операций хозяйственной деятельности связан с обязанностью ведения финансовой (бухгалтерской) отчетности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оплата услуг, характер которых не определен либо вызывает сомнения;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закупки или продажи по ценам, значительно отличающимся от рыночных;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сомнительные платежи наличными.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9D15B5" w:rsidRDefault="0023727B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9D15B5" w:rsidRDefault="009D15B5" w:rsidP="009D15B5">
      <w:pPr>
        <w:pStyle w:val="ConsPlusNormal"/>
        <w:ind w:firstLine="708"/>
        <w:jc w:val="both"/>
      </w:pPr>
      <w:r w:rsidRPr="006E17E3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8" w:history="1">
        <w:r w:rsidRPr="006E17E3">
          <w:rPr>
            <w:rStyle w:val="a3"/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6E17E3">
        <w:rPr>
          <w:rFonts w:ascii="Times New Roman" w:hAnsi="Times New Roman" w:cs="Times New Roman"/>
          <w:bCs/>
          <w:sz w:val="28"/>
          <w:szCs w:val="28"/>
        </w:rPr>
        <w:t xml:space="preserve"> от 7 августа 2001 года № 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Федерального </w:t>
      </w:r>
      <w:hyperlink r:id="rId9" w:history="1">
        <w:r w:rsidRPr="006E17E3">
          <w:rPr>
            <w:rStyle w:val="a3"/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6E17E3">
        <w:rPr>
          <w:rFonts w:ascii="Times New Roman" w:hAnsi="Times New Roman" w:cs="Times New Roman"/>
          <w:bCs/>
          <w:sz w:val="28"/>
          <w:szCs w:val="28"/>
        </w:rPr>
        <w:t>. 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рганизации обязаны обеспечивать надлежащую идентификацию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Принятие мер по предупреждению коррупции</w:t>
      </w: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взаимодействии с организациями-контрагентами</w:t>
      </w: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и в зависимых организациях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снижения риска вовлечения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коррупционную деятельность и иные недобросовестные практики в ходе отношений с контрагентами в </w:t>
      </w:r>
      <w:r w:rsidR="0052496E">
        <w:rPr>
          <w:rFonts w:ascii="Times New Roman" w:hAnsi="Times New Roman" w:cs="Times New Roman"/>
          <w:bCs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bCs/>
          <w:sz w:val="28"/>
          <w:szCs w:val="28"/>
        </w:rPr>
        <w:t>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учреждении</w:t>
      </w:r>
      <w:r>
        <w:rPr>
          <w:rFonts w:ascii="Times New Roman" w:hAnsi="Times New Roman" w:cs="Times New Roman"/>
          <w:bCs/>
          <w:sz w:val="28"/>
          <w:szCs w:val="28"/>
        </w:rPr>
        <w:t>. Положения о соблюдении антикоррупционных стандартов включаются в договоры, заключаемые с организациями-контрагентами.</w:t>
      </w:r>
    </w:p>
    <w:p w:rsidR="009D15B5" w:rsidRDefault="009D15B5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Взаимодействие с государственными/муниципальными органами,</w:t>
      </w: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осуществляющими контрольно-надзорные функции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Взаимодействие с представителями государственных/ муниципальных органов, реализующих контрольно-надзорные</w:t>
      </w:r>
      <w:r w:rsidR="005249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функции в отношении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>, связано с высокими коррупционными рисками.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государственных/муниципальных служащих, осуществляющих контрольно-надзорные мероприятия (далее </w:t>
      </w:r>
      <w:r w:rsidR="00F001A5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служащим.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Работники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обязаны воздерживаться от предложения и попыток передачи служащим подарков, включая подарки, стоимость которых составляет менее трех тысяч рублей.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Работники </w:t>
      </w:r>
      <w:r w:rsidR="0052496E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bCs/>
          <w:sz w:val="28"/>
          <w:szCs w:val="28"/>
        </w:rPr>
        <w:t>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9D15B5" w:rsidRDefault="00F001A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предложений о приеме на работу в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(а также в аффилированные организации</w:t>
      </w:r>
      <w:r w:rsidR="0052496E">
        <w:rPr>
          <w:rFonts w:ascii="Times New Roman" w:hAnsi="Times New Roman" w:cs="Times New Roman"/>
          <w:bCs/>
          <w:sz w:val="28"/>
          <w:szCs w:val="28"/>
        </w:rPr>
        <w:t>, 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>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9D15B5" w:rsidRDefault="00F001A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предложений о приобретении служащим или членами его семьи акций или иных ценных бумаг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(или аффилированных организаций</w:t>
      </w:r>
      <w:r w:rsidR="0052496E">
        <w:rPr>
          <w:rFonts w:ascii="Times New Roman" w:hAnsi="Times New Roman" w:cs="Times New Roman"/>
          <w:bCs/>
          <w:sz w:val="28"/>
          <w:szCs w:val="28"/>
        </w:rPr>
        <w:t>, учреждений</w:t>
      </w:r>
      <w:r w:rsidR="009D15B5">
        <w:rPr>
          <w:rFonts w:ascii="Times New Roman" w:hAnsi="Times New Roman" w:cs="Times New Roman"/>
          <w:bCs/>
          <w:sz w:val="28"/>
          <w:szCs w:val="28"/>
        </w:rPr>
        <w:t>);</w:t>
      </w:r>
    </w:p>
    <w:p w:rsidR="009D15B5" w:rsidRDefault="00F001A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предложений о передаче в пользование служащему или членам его семьи любой собственности, принадлежащей </w:t>
      </w:r>
      <w:r w:rsidR="0052496E">
        <w:rPr>
          <w:rFonts w:ascii="Times New Roman" w:hAnsi="Times New Roman" w:cs="Times New Roman"/>
          <w:bCs/>
          <w:sz w:val="28"/>
          <w:szCs w:val="28"/>
        </w:rPr>
        <w:t xml:space="preserve">учреждению </w:t>
      </w:r>
      <w:r w:rsidR="009D15B5">
        <w:rPr>
          <w:rFonts w:ascii="Times New Roman" w:hAnsi="Times New Roman" w:cs="Times New Roman"/>
          <w:bCs/>
          <w:sz w:val="28"/>
          <w:szCs w:val="28"/>
        </w:rPr>
        <w:t>(или аффилированной организации</w:t>
      </w:r>
      <w:r w:rsidR="0052496E">
        <w:rPr>
          <w:rFonts w:ascii="Times New Roman" w:hAnsi="Times New Roman" w:cs="Times New Roman"/>
          <w:bCs/>
          <w:sz w:val="28"/>
          <w:szCs w:val="28"/>
        </w:rPr>
        <w:t>, 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>);</w:t>
      </w:r>
    </w:p>
    <w:p w:rsidR="009D15B5" w:rsidRDefault="00F001A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служащего.</w:t>
      </w:r>
    </w:p>
    <w:p w:rsidR="009D15B5" w:rsidRDefault="009D15B5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нарушении служащими требований к их служебному поведению, при возникновении ситуаций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испрашивания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или вымогательства взятки с их стороны работник </w:t>
      </w:r>
      <w:r w:rsidR="0052496E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9D15B5" w:rsidRDefault="009D15B5" w:rsidP="009D15B5">
      <w:pPr>
        <w:pStyle w:val="ConsPlusNormal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9D15B5" w:rsidRDefault="009D15B5" w:rsidP="009D15B5">
      <w:pPr>
        <w:pStyle w:val="ConsPlusNormal"/>
        <w:jc w:val="center"/>
      </w:pP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Сотрудничество с правоохранительными органами</w:t>
      </w:r>
    </w:p>
    <w:p w:rsidR="009D15B5" w:rsidRDefault="009D15B5" w:rsidP="009D15B5">
      <w:pPr>
        <w:pStyle w:val="1"/>
        <w:tabs>
          <w:tab w:val="left" w:pos="1134"/>
        </w:tabs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в сфере противодействия коррупции</w:t>
      </w:r>
    </w:p>
    <w:p w:rsidR="009D15B5" w:rsidRDefault="009D15B5" w:rsidP="009D15B5">
      <w:pPr>
        <w:pStyle w:val="ConsPlusNormal"/>
        <w:jc w:val="center"/>
      </w:pPr>
    </w:p>
    <w:p w:rsidR="009D15B5" w:rsidRDefault="0052496E" w:rsidP="009D15B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>
        <w:rPr>
          <w:rFonts w:ascii="Times New Roman" w:hAnsi="Times New Roman" w:cs="Times New Roman"/>
          <w:bCs/>
          <w:sz w:val="28"/>
          <w:szCs w:val="28"/>
        </w:rPr>
        <w:t>учреждению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(работникам </w:t>
      </w:r>
      <w:r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</w:t>
      </w:r>
      <w:r>
        <w:rPr>
          <w:rFonts w:ascii="Times New Roman" w:hAnsi="Times New Roman" w:cs="Times New Roman"/>
          <w:bCs/>
          <w:sz w:val="28"/>
          <w:szCs w:val="28"/>
        </w:rPr>
        <w:t>учреждению</w:t>
      </w:r>
      <w:r w:rsidR="009D15B5">
        <w:rPr>
          <w:rFonts w:ascii="Times New Roman" w:hAnsi="Times New Roman" w:cs="Times New Roman"/>
          <w:bCs/>
          <w:sz w:val="28"/>
          <w:szCs w:val="28"/>
        </w:rPr>
        <w:t>, закрепляется за должностным лицом, ответственным за противодействие коррупции.</w:t>
      </w:r>
    </w:p>
    <w:p w:rsidR="009D15B5" w:rsidRDefault="0052496E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Учреждение </w:t>
      </w:r>
      <w:r w:rsidR="009D15B5">
        <w:rPr>
          <w:rFonts w:ascii="Times New Roman" w:hAnsi="Times New Roman" w:cs="Times New Roman"/>
          <w:bCs/>
          <w:sz w:val="28"/>
          <w:szCs w:val="28"/>
        </w:rPr>
        <w:t>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9D15B5" w:rsidRDefault="009D15B5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Сотрудничество с правоохранительными органами осуществляется также в следующих формах:</w:t>
      </w:r>
    </w:p>
    <w:p w:rsidR="009D15B5" w:rsidRDefault="00F001A5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 w:rsidR="00DC222A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="009D15B5">
        <w:rPr>
          <w:rFonts w:ascii="Times New Roman" w:hAnsi="Times New Roman" w:cs="Times New Roman"/>
          <w:bCs/>
          <w:sz w:val="28"/>
          <w:szCs w:val="28"/>
        </w:rPr>
        <w:t>по вопросам предупреждения и противодействия коррупции;</w:t>
      </w:r>
    </w:p>
    <w:p w:rsidR="009D15B5" w:rsidRDefault="00F001A5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9D15B5" w:rsidRDefault="009D15B5" w:rsidP="009F0498">
      <w:pPr>
        <w:pStyle w:val="ConsPlusNormal"/>
        <w:spacing w:line="23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Руководство и работники </w:t>
      </w:r>
      <w:r w:rsidR="00DC222A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9D15B5" w:rsidRDefault="009D15B5" w:rsidP="00F001A5">
      <w:pPr>
        <w:pStyle w:val="ConsPlusNormal"/>
        <w:spacing w:line="230" w:lineRule="auto"/>
        <w:jc w:val="center"/>
      </w:pPr>
    </w:p>
    <w:p w:rsidR="009D15B5" w:rsidRDefault="009D15B5" w:rsidP="00F001A5">
      <w:pPr>
        <w:pStyle w:val="1"/>
        <w:tabs>
          <w:tab w:val="left" w:pos="1134"/>
        </w:tabs>
        <w:spacing w:after="0" w:line="23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Участие в коллективных инициативах</w:t>
      </w:r>
    </w:p>
    <w:p w:rsidR="009D15B5" w:rsidRDefault="009D15B5" w:rsidP="00F001A5">
      <w:pPr>
        <w:pStyle w:val="1"/>
        <w:tabs>
          <w:tab w:val="left" w:pos="1134"/>
        </w:tabs>
        <w:spacing w:after="0" w:line="230" w:lineRule="auto"/>
        <w:ind w:left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по противодействию коррупции</w:t>
      </w:r>
    </w:p>
    <w:p w:rsidR="009D15B5" w:rsidRDefault="009D15B5" w:rsidP="00F001A5">
      <w:pPr>
        <w:pStyle w:val="ConsPlusNormal"/>
        <w:spacing w:line="230" w:lineRule="auto"/>
        <w:jc w:val="center"/>
      </w:pPr>
    </w:p>
    <w:p w:rsidR="009D15B5" w:rsidRDefault="00DC222A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Учреждения и организации</w:t>
      </w:r>
      <w:r w:rsidR="009D15B5">
        <w:rPr>
          <w:rFonts w:ascii="Times New Roman" w:hAnsi="Times New Roman" w:cs="Times New Roman"/>
          <w:bCs/>
          <w:sz w:val="28"/>
          <w:szCs w:val="28"/>
        </w:rPr>
        <w:t xml:space="preserve"> принимают участие в коллективных антикоррупционных инициативах, в том числе в форме:</w:t>
      </w:r>
    </w:p>
    <w:p w:rsidR="009D15B5" w:rsidRDefault="00F001A5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присоединения к Антикоррупционной хартии российского бизнеса;</w:t>
      </w:r>
    </w:p>
    <w:p w:rsidR="009D15B5" w:rsidRDefault="00F001A5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9D15B5" w:rsidRDefault="00F001A5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9D15B5">
        <w:rPr>
          <w:rFonts w:ascii="Times New Roman" w:hAnsi="Times New Roman" w:cs="Times New Roman"/>
          <w:bCs/>
          <w:sz w:val="28"/>
          <w:szCs w:val="28"/>
        </w:rPr>
        <w:t>убличного отказа от совместной деятельности с лицами (организациями), замешанными в коррупционных преступлениях;</w:t>
      </w:r>
    </w:p>
    <w:p w:rsidR="009D15B5" w:rsidRDefault="00F001A5" w:rsidP="009F0498">
      <w:pPr>
        <w:pStyle w:val="ConsPlusNormal"/>
        <w:spacing w:line="23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D15B5">
        <w:rPr>
          <w:rFonts w:ascii="Times New Roman" w:hAnsi="Times New Roman" w:cs="Times New Roman"/>
          <w:bCs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9D15B5" w:rsidRDefault="009D15B5" w:rsidP="00F001A5">
      <w:pPr>
        <w:pStyle w:val="ConsPlusNormal"/>
        <w:spacing w:line="230" w:lineRule="auto"/>
        <w:jc w:val="center"/>
      </w:pPr>
    </w:p>
    <w:p w:rsidR="009D15B5" w:rsidRDefault="009D15B5" w:rsidP="00F001A5">
      <w:pPr>
        <w:pStyle w:val="1"/>
        <w:tabs>
          <w:tab w:val="left" w:pos="1134"/>
        </w:tabs>
        <w:spacing w:after="0" w:line="23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Анализ эффективности мер по противодействию коррупции</w:t>
      </w:r>
    </w:p>
    <w:p w:rsidR="009D15B5" w:rsidRPr="00F001A5" w:rsidRDefault="009D15B5" w:rsidP="00F001A5">
      <w:pPr>
        <w:pStyle w:val="ConsPlusNormal"/>
        <w:spacing w:line="23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5B5" w:rsidRDefault="009D15B5" w:rsidP="009F0498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</w:t>
      </w:r>
      <w:hyperlink r:id="rId10" w:history="1">
        <w:r w:rsidRPr="00DC222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рекомендаций</w:t>
        </w:r>
      </w:hyperlink>
      <w:r w:rsidRPr="00DC22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осуществляет подготовку предложений руководителю </w:t>
      </w:r>
      <w:r w:rsidR="00DC222A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повышению эффективности антикоррупционной работы.</w:t>
      </w:r>
    </w:p>
    <w:p w:rsidR="00F001A5" w:rsidRDefault="00F001A5" w:rsidP="00F001A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3169" w:rsidRDefault="00FA3169" w:rsidP="00F001A5">
      <w:pPr>
        <w:pStyle w:val="ConsPlusNormal"/>
        <w:jc w:val="both"/>
      </w:pPr>
    </w:p>
    <w:sectPr w:rsidR="00FA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8D" w:rsidRDefault="00746B8D" w:rsidP="00592827">
      <w:pPr>
        <w:spacing w:after="0" w:line="240" w:lineRule="auto"/>
      </w:pPr>
      <w:r>
        <w:separator/>
      </w:r>
    </w:p>
  </w:endnote>
  <w:endnote w:type="continuationSeparator" w:id="0">
    <w:p w:rsidR="00746B8D" w:rsidRDefault="00746B8D" w:rsidP="0059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8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8D" w:rsidRDefault="00746B8D" w:rsidP="00592827">
      <w:pPr>
        <w:spacing w:after="0" w:line="240" w:lineRule="auto"/>
      </w:pPr>
      <w:r>
        <w:separator/>
      </w:r>
    </w:p>
  </w:footnote>
  <w:footnote w:type="continuationSeparator" w:id="0">
    <w:p w:rsidR="00746B8D" w:rsidRDefault="00746B8D" w:rsidP="0059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D3E25"/>
    <w:multiLevelType w:val="hybridMultilevel"/>
    <w:tmpl w:val="8198317E"/>
    <w:lvl w:ilvl="0" w:tplc="2C147C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00B88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D4AA1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0A38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CFC8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809A5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0A42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6E7E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B6B6D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33"/>
    <w:rsid w:val="00016825"/>
    <w:rsid w:val="00115CAF"/>
    <w:rsid w:val="001E7087"/>
    <w:rsid w:val="0023727B"/>
    <w:rsid w:val="003801E0"/>
    <w:rsid w:val="0038537A"/>
    <w:rsid w:val="0052496E"/>
    <w:rsid w:val="00592827"/>
    <w:rsid w:val="005A431A"/>
    <w:rsid w:val="00606010"/>
    <w:rsid w:val="006604F1"/>
    <w:rsid w:val="00746B8D"/>
    <w:rsid w:val="00841EE9"/>
    <w:rsid w:val="008B4DDA"/>
    <w:rsid w:val="008C648E"/>
    <w:rsid w:val="009359E9"/>
    <w:rsid w:val="009A7A09"/>
    <w:rsid w:val="009B480E"/>
    <w:rsid w:val="009D15B5"/>
    <w:rsid w:val="009F0498"/>
    <w:rsid w:val="00A15795"/>
    <w:rsid w:val="00A32C3F"/>
    <w:rsid w:val="00A416D3"/>
    <w:rsid w:val="00AE35BB"/>
    <w:rsid w:val="00C171BE"/>
    <w:rsid w:val="00C23333"/>
    <w:rsid w:val="00C23885"/>
    <w:rsid w:val="00C86D49"/>
    <w:rsid w:val="00DC222A"/>
    <w:rsid w:val="00E4103F"/>
    <w:rsid w:val="00F001A5"/>
    <w:rsid w:val="00F56A60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FE23F-1772-4C9F-ACED-940B91A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15B5"/>
    <w:rPr>
      <w:color w:val="000080"/>
      <w:u w:val="single"/>
    </w:rPr>
  </w:style>
  <w:style w:type="paragraph" w:customStyle="1" w:styleId="ConsPlusNormal">
    <w:name w:val="ConsPlusNormal"/>
    <w:rsid w:val="009D15B5"/>
    <w:pPr>
      <w:suppressAutoHyphens/>
      <w:spacing w:after="0" w:line="240" w:lineRule="auto"/>
    </w:pPr>
    <w:rPr>
      <w:rFonts w:ascii="Arial" w:eastAsia="font298" w:hAnsi="Arial" w:cs="Arial"/>
      <w:kern w:val="1"/>
      <w:sz w:val="20"/>
      <w:szCs w:val="20"/>
      <w:lang w:eastAsia="ru-RU"/>
    </w:rPr>
  </w:style>
  <w:style w:type="paragraph" w:customStyle="1" w:styleId="1">
    <w:name w:val="Абзац списка1"/>
    <w:basedOn w:val="a"/>
    <w:rsid w:val="009D15B5"/>
    <w:pPr>
      <w:suppressAutoHyphens/>
      <w:spacing w:after="200" w:line="276" w:lineRule="auto"/>
      <w:ind w:left="720"/>
      <w:contextualSpacing/>
    </w:pPr>
    <w:rPr>
      <w:rFonts w:ascii="Calibri" w:eastAsia="font298" w:hAnsi="Calibri" w:cs="font298"/>
      <w:kern w:val="1"/>
      <w:lang w:eastAsia="ru-RU"/>
    </w:rPr>
  </w:style>
  <w:style w:type="paragraph" w:customStyle="1" w:styleId="ConsPlusTitle">
    <w:name w:val="ConsPlusTitle"/>
    <w:rsid w:val="00C17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9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827"/>
  </w:style>
  <w:style w:type="paragraph" w:styleId="a6">
    <w:name w:val="footer"/>
    <w:basedOn w:val="a"/>
    <w:link w:val="a7"/>
    <w:uiPriority w:val="99"/>
    <w:unhideWhenUsed/>
    <w:rsid w:val="0059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827"/>
  </w:style>
  <w:style w:type="paragraph" w:styleId="a8">
    <w:name w:val="Balloon Text"/>
    <w:basedOn w:val="a"/>
    <w:link w:val="a9"/>
    <w:uiPriority w:val="99"/>
    <w:semiHidden/>
    <w:unhideWhenUsed/>
    <w:rsid w:val="001E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13002F2DE9506814AC33D6E67173BC4AE809C85A922CC59g01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F1524142BE1EF01438BBE389977DE713007F4DA9406814AC33D6E67173BC4AE809C85A922CC52g01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11F1524142BE1EF01438BBE389977DE713C07F6D59006814AC33D6E67g11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F1524142BE1EF01438BBE389977DE713002F2DE9506814AC33D6E67g1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2</cp:revision>
  <cp:lastPrinted>2025-11-13T12:23:00Z</cp:lastPrinted>
  <dcterms:created xsi:type="dcterms:W3CDTF">2025-11-13T12:25:00Z</dcterms:created>
  <dcterms:modified xsi:type="dcterms:W3CDTF">2025-11-13T12:25:00Z</dcterms:modified>
</cp:coreProperties>
</file>