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2B21E0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E0"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48"/>
        <w:gridCol w:w="1643"/>
        <w:gridCol w:w="7426"/>
      </w:tblGrid>
      <w:tr w:rsidR="002B21E0" w:rsidRPr="002B21E0" w14:paraId="58A52F16" w14:textId="77777777" w:rsidTr="007109CD">
        <w:tc>
          <w:tcPr>
            <w:tcW w:w="993" w:type="dxa"/>
          </w:tcPr>
          <w:p w14:paraId="43136FCF" w14:textId="6A973DE6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3" w:type="dxa"/>
          </w:tcPr>
          <w:p w14:paraId="1504AAD3" w14:textId="3D536340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601" w:type="dxa"/>
          </w:tcPr>
          <w:p w14:paraId="6F1A225D" w14:textId="77777777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B21E0" w:rsidRPr="002B21E0" w14:paraId="74EE3BF5" w14:textId="77777777" w:rsidTr="007109CD">
        <w:trPr>
          <w:trHeight w:val="70"/>
        </w:trPr>
        <w:tc>
          <w:tcPr>
            <w:tcW w:w="993" w:type="dxa"/>
          </w:tcPr>
          <w:p w14:paraId="5B19AFD7" w14:textId="77777777" w:rsidR="007109CD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2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55B18378" w14:textId="1409E818" w:rsidR="002B21E0" w:rsidRPr="002B21E0" w:rsidRDefault="00E412E6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21E0" w:rsidRPr="002B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9209AEB" w14:textId="77777777" w:rsidR="002B21E0" w:rsidRDefault="002B21E0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DDDDCF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05A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8D33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6C3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13E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B5B8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6D6D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D2E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FDE8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A05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66F10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1B8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A9D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6DB5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A81E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B28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F655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CCEE6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195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E205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BF80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4801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AFB8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48A0E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C0CD7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2208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830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942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D23F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6456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C70D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810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E2B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E042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0DE6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F2F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72F9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E2BA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86B23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F87A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1754" w14:textId="0E6A2DF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28ADE" w14:textId="37461F38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8681" w14:textId="65BCD09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A0C04" w14:textId="0BCBB7E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B6A45" w14:textId="4B089FE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20CE" w14:textId="44F93CC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E66A1" w14:textId="5FD40661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938C" w14:textId="44FA59A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DFF8" w14:textId="13F307A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A8F33" w14:textId="11D4947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F385F" w14:textId="31326A61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EB38" w14:textId="7477B75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1189D" w14:textId="1DDA05B2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3C27" w14:textId="732590B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E8412" w14:textId="2A8D5F1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69456" w14:textId="21F5659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6E3C3" w14:textId="609C997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2E98" w14:textId="453D636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BF6C8" w14:textId="4ED73A9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0585A" w14:textId="6C7A3AD3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B175" w14:textId="48B79245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346D2" w14:textId="7270B363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ED9A5" w14:textId="3110725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081C6" w14:textId="317F6BE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A177" w14:textId="564E013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4A31" w14:textId="25D7E5E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DB23" w14:textId="2A8FBB5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A21D" w14:textId="50E2248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F26E8" w14:textId="0AA4550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5AC4" w14:textId="2E29EDE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811C2" w14:textId="79EDEF5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45285" w14:textId="18DE97D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45060" w14:textId="3F3C45F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25CC" w14:textId="0B97A96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A80ED" w14:textId="4940D9E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D8D8" w14:textId="40D2A83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C2656" w14:textId="57A7A1B5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38F51" w14:textId="1ECE0C3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6222" w14:textId="533CAF7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4E88F" w14:textId="54FA9ED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CD010" w14:textId="59B6B87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0D34D" w14:textId="534711C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1F334" w14:textId="5C5C120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C1485" w14:textId="5D1C0FD3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805DE" w14:textId="1B25E4E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C1252" w14:textId="0AE78C7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36473" w14:textId="4D317FB8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7DCAC" w14:textId="5E53A70D" w:rsidR="007109CD" w:rsidRPr="002B21E0" w:rsidRDefault="007109CD" w:rsidP="00BE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2776455" w14:textId="77777777" w:rsidR="002B21E0" w:rsidRDefault="00E412E6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Перекрёстки и их виды.</w:t>
            </w:r>
          </w:p>
          <w:p w14:paraId="521B119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4520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077E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C043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2BBC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EBD1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55CD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7538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B40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9702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6FC7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BC24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7F2B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2CE2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67EE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3667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627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5ED2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8464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C62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519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A3C27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665F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D7F3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4F20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1706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04D5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6FFF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9E7C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A99B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A608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1C6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F73C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1758C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D14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92BC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48C3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C891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632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706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0874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2A52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7E56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AC73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888F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9325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65EC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B0D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BBC9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536F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D5E4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DB70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D24C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2026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0FB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9AC1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B3049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60A7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635B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971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E221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8E8F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A930BF8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C5BB5B5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BF362F3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8AF7708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A63764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8F401B1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1446274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5A28D6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ADE60F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728FAFC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640127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A8A7D4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46155C4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52A681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6DF184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62D481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172BD063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83C29C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20987BF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5EAF5AC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EFBCC87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11A6A91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C263D72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D79B30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0E2FA6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8E65CB1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7AEA19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716655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14ECB2C8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E9AB723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1C0CE6EA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81E751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58C0112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DB57EFC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73FEEC4" w14:textId="6A1A64D3" w:rsidR="007109CD" w:rsidRPr="00BE13F9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01" w:type="dxa"/>
          </w:tcPr>
          <w:p w14:paraId="751C9684" w14:textId="77777777" w:rsidR="007109CD" w:rsidRPr="00845F1D" w:rsidRDefault="007109CD" w:rsidP="007109CD">
            <w:pPr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Перекресток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 xml:space="preserve"> – это пересечение, примыкани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 xml:space="preserve"> или разветвлени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 xml:space="preserve"> Выезды с прилегающих территорий (например, со двора) перекрестками не считаются.</w:t>
            </w:r>
          </w:p>
          <w:p w14:paraId="64C73824" w14:textId="77777777" w:rsidR="007109CD" w:rsidRPr="00966C06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числа пересекающихся дорог различают следующие виды перекрестков: </w:t>
            </w:r>
          </w:p>
          <w:p w14:paraId="49C1B663" w14:textId="77777777" w:rsidR="007109CD" w:rsidRPr="006C3713" w:rsidRDefault="007109CD" w:rsidP="007109CD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  <w:r w:rsidRPr="006C3713">
              <w:rPr>
                <w:sz w:val="28"/>
                <w:szCs w:val="28"/>
              </w:rPr>
              <w:t>ВИДЫ ПЕРЕКРЕСТКОВ</w:t>
            </w:r>
          </w:p>
          <w:tbl>
            <w:tblPr>
              <w:tblW w:w="0" w:type="auto"/>
              <w:jc w:val="center"/>
              <w:tblCellSpacing w:w="7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705"/>
            </w:tblGrid>
            <w:tr w:rsidR="007109CD" w:rsidRPr="006C3713" w14:paraId="55C15B5A" w14:textId="77777777" w:rsidTr="0066240D">
              <w:trPr>
                <w:tblCellSpacing w:w="75" w:type="dxa"/>
                <w:jc w:val="center"/>
              </w:trPr>
              <w:tc>
                <w:tcPr>
                  <w:tcW w:w="3368" w:type="dxa"/>
                  <w:vAlign w:val="center"/>
                </w:tcPr>
                <w:p w14:paraId="277ED0BA" w14:textId="77777777" w:rsidR="007109CD" w:rsidRPr="006C3713" w:rsidRDefault="007109CD" w:rsidP="007109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0E4657B" wp14:editId="7515DAB9">
                        <wp:extent cx="1041621" cy="1041621"/>
                        <wp:effectExtent l="19050" t="0" r="6129" b="0"/>
                        <wp:docPr id="20" name="Рисунок 1" descr="011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11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99" cy="1043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4" w:type="dxa"/>
                  <w:vAlign w:val="center"/>
                </w:tcPr>
                <w:p w14:paraId="471A4477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74F081" wp14:editId="3B3B6419">
                        <wp:extent cx="1038225" cy="1038225"/>
                        <wp:effectExtent l="19050" t="0" r="9525" b="0"/>
                        <wp:docPr id="21" name="Рисунок 2" descr="011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1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9CD" w:rsidRPr="006C3713" w14:paraId="447BF637" w14:textId="77777777" w:rsidTr="0066240D">
              <w:trPr>
                <w:tblCellSpacing w:w="75" w:type="dxa"/>
                <w:jc w:val="center"/>
              </w:trPr>
              <w:tc>
                <w:tcPr>
                  <w:tcW w:w="3368" w:type="dxa"/>
                  <w:vAlign w:val="center"/>
                </w:tcPr>
                <w:p w14:paraId="75DA6887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крестообразный</w:t>
                  </w:r>
                </w:p>
              </w:tc>
              <w:tc>
                <w:tcPr>
                  <w:tcW w:w="3574" w:type="dxa"/>
                  <w:vAlign w:val="center"/>
                </w:tcPr>
                <w:p w14:paraId="56E90544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Т-образный</w:t>
                  </w:r>
                </w:p>
              </w:tc>
            </w:tr>
            <w:tr w:rsidR="007109CD" w:rsidRPr="006C3713" w14:paraId="7DCDA57F" w14:textId="77777777" w:rsidTr="0066240D">
              <w:trPr>
                <w:tblCellSpacing w:w="75" w:type="dxa"/>
                <w:jc w:val="center"/>
              </w:trPr>
              <w:tc>
                <w:tcPr>
                  <w:tcW w:w="3368" w:type="dxa"/>
                  <w:vAlign w:val="center"/>
                </w:tcPr>
                <w:p w14:paraId="62A18720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7BE7C0" wp14:editId="5C769454">
                        <wp:extent cx="1133475" cy="1133475"/>
                        <wp:effectExtent l="19050" t="0" r="9525" b="0"/>
                        <wp:docPr id="23" name="Рисунок 3" descr="011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11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4" w:type="dxa"/>
                  <w:vAlign w:val="center"/>
                </w:tcPr>
                <w:p w14:paraId="69C9CD16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C2543CA" wp14:editId="4CA67E17">
                        <wp:extent cx="1266825" cy="1266825"/>
                        <wp:effectExtent l="19050" t="0" r="9525" b="0"/>
                        <wp:docPr id="24" name="Рисунок 4" descr="011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11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9CD" w:rsidRPr="006C3713" w14:paraId="7A617FAD" w14:textId="77777777" w:rsidTr="0066240D">
              <w:trPr>
                <w:tblCellSpacing w:w="75" w:type="dxa"/>
                <w:jc w:val="center"/>
              </w:trPr>
              <w:tc>
                <w:tcPr>
                  <w:tcW w:w="3368" w:type="dxa"/>
                  <w:vAlign w:val="center"/>
                </w:tcPr>
                <w:p w14:paraId="5552F78A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У-образный</w:t>
                  </w:r>
                </w:p>
              </w:tc>
              <w:tc>
                <w:tcPr>
                  <w:tcW w:w="3574" w:type="dxa"/>
                  <w:vAlign w:val="center"/>
                </w:tcPr>
                <w:p w14:paraId="6AEF5374" w14:textId="77777777" w:rsidR="007109CD" w:rsidRPr="006C3713" w:rsidRDefault="007109CD" w:rsidP="007109C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организацией кругового движения</w:t>
                  </w:r>
                </w:p>
              </w:tc>
            </w:tr>
          </w:tbl>
          <w:p w14:paraId="096BF77A" w14:textId="77777777" w:rsidR="007109CD" w:rsidRDefault="007109CD" w:rsidP="007109CD">
            <w:pPr>
              <w:shd w:val="clear" w:color="auto" w:fill="FFFFFF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Перекрёсток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EC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наиболее интенсивного движения транспортных средств и пешеходов, пересечение их путей.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 перекрёсток считается очень опасным местом.</w:t>
            </w:r>
          </w:p>
          <w:p w14:paraId="0E01BEE4" w14:textId="77777777" w:rsidR="007109CD" w:rsidRDefault="007109CD" w:rsidP="007109CD">
            <w:pPr>
              <w:shd w:val="clear" w:color="auto" w:fill="FFFFFF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04F3D0" w14:textId="77777777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Перекрёстки бывают </w:t>
            </w:r>
            <w:r w:rsidRPr="00DF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регулируемые и нерегулируемые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0A5B3C" w14:textId="77777777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B0390" w14:textId="77777777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400CCD" wp14:editId="7637E325">
                  <wp:extent cx="4044853" cy="2505808"/>
                  <wp:effectExtent l="19050" t="0" r="0" b="0"/>
                  <wp:docPr id="3" name="Рисунок 2" descr="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923" cy="25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45B0A" w14:textId="77777777" w:rsidR="007109CD" w:rsidRDefault="007109CD" w:rsidP="007109CD">
            <w:pPr>
              <w:ind w:firstLine="4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B458386" w14:textId="77777777" w:rsidR="007109CD" w:rsidRDefault="007109CD" w:rsidP="007109CD">
            <w:pPr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Регулируемые 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>– это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перекрёстки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>, на которых очередность движения определяется сигналами светофора или регулировщика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D36CF1" w14:textId="77777777" w:rsidR="007109CD" w:rsidRDefault="007109CD" w:rsidP="007109CD">
            <w:pPr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73B68" w14:textId="77777777" w:rsidR="007109CD" w:rsidRDefault="007109CD" w:rsidP="007109CD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1F801" wp14:editId="2164180E">
                  <wp:extent cx="4526573" cy="2930131"/>
                  <wp:effectExtent l="19050" t="0" r="7327" b="0"/>
                  <wp:docPr id="2" name="Рисунок 1" descr="Регулируемый перекрё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ируемый перекрёсток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43" cy="293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EE72A" w14:textId="77777777" w:rsidR="007109CD" w:rsidRDefault="007109CD" w:rsidP="007109CD">
            <w:pPr>
              <w:shd w:val="clear" w:color="auto" w:fill="FFFFFF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13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 и плотности транспортных потоков, на перекрестках могут устанавливаться светофоры и знаки приоритета. Так при интенсивном движении в обоих направлениях целесообразно применение светофорной сигнализации. При этом транспортные потоки будут равномерно разгружаться с перекрестка в обоих направлениях.</w:t>
            </w:r>
          </w:p>
          <w:p w14:paraId="4D76FCB1" w14:textId="77777777" w:rsidR="007109CD" w:rsidRDefault="007109CD" w:rsidP="007109CD">
            <w:pPr>
              <w:shd w:val="clear" w:color="auto" w:fill="FFFFFF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13">
              <w:rPr>
                <w:rFonts w:ascii="Times New Roman" w:hAnsi="Times New Roman" w:cs="Times New Roman"/>
                <w:sz w:val="28"/>
                <w:szCs w:val="28"/>
              </w:rPr>
              <w:t>При значительно меньших потоках устанавливают знаки приоритета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C8E23F" w14:textId="77777777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C83D1" w14:textId="037BC41E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79EF92" w14:textId="77777777" w:rsid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5DD57" w14:textId="27ECD8AE" w:rsidR="007109CD" w:rsidRPr="007109CD" w:rsidRDefault="007109CD" w:rsidP="007109CD">
            <w:pPr>
              <w:shd w:val="clear" w:color="auto" w:fill="FFFFFF"/>
              <w:spacing w:line="320" w:lineRule="atLeast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</w:t>
            </w:r>
            <w:r w:rsidRPr="00E21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нерегулируемым</w:t>
            </w:r>
            <w:r w:rsidRPr="00845F1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пешеходным переходом подразумевается переход, необорудованный светофорной сигнализацией, но обозначенный дорожным знаком «Пешеходный переход» или разметкой «зебра»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3713">
              <w:rPr>
                <w:rFonts w:ascii="Times New Roman" w:hAnsi="Times New Roman" w:cs="Times New Roman"/>
                <w:sz w:val="28"/>
                <w:szCs w:val="28"/>
              </w:rPr>
              <w:t xml:space="preserve">При желтом мигающем сигнале светофора, знаках приоритета, а </w:t>
            </w:r>
            <w:proofErr w:type="gramStart"/>
            <w:r w:rsidRPr="006C3713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6C3713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и тех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13">
              <w:rPr>
                <w:rFonts w:ascii="Times New Roman" w:hAnsi="Times New Roman" w:cs="Times New Roman"/>
                <w:sz w:val="28"/>
                <w:szCs w:val="28"/>
              </w:rPr>
              <w:t>перекресток НЕРЕГУЛИРУЕМЫЙ.</w:t>
            </w:r>
          </w:p>
          <w:p w14:paraId="0C1C4D59" w14:textId="77777777" w:rsidR="00A83996" w:rsidRDefault="00A83996" w:rsidP="007109CD">
            <w:pPr>
              <w:ind w:firstLine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D52A38" w14:textId="77777777" w:rsidR="00A83996" w:rsidRDefault="00A83996" w:rsidP="007109CD">
            <w:pPr>
              <w:ind w:firstLine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EFB2E1" w14:textId="7593EB2A" w:rsidR="007109CD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E482B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F595" w14:textId="5CE919E9" w:rsidR="007109CD" w:rsidRPr="00DF5440" w:rsidRDefault="007109CD" w:rsidP="00BE1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99E8" w14:textId="3368E2EE" w:rsidR="00BE13F9" w:rsidRPr="00BE13F9" w:rsidRDefault="00BE13F9" w:rsidP="00BE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39A8E" w14:textId="77777777" w:rsidR="004654AA" w:rsidRPr="002B21E0" w:rsidRDefault="004654AA">
      <w:pPr>
        <w:rPr>
          <w:rFonts w:ascii="Times New Roman" w:hAnsi="Times New Roman" w:cs="Times New Roman"/>
          <w:sz w:val="28"/>
          <w:szCs w:val="28"/>
        </w:rPr>
      </w:pPr>
    </w:p>
    <w:sectPr w:rsidR="004654AA" w:rsidRPr="002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EBB"/>
    <w:multiLevelType w:val="hybridMultilevel"/>
    <w:tmpl w:val="8EE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6470"/>
    <w:multiLevelType w:val="hybridMultilevel"/>
    <w:tmpl w:val="3E1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474C"/>
    <w:multiLevelType w:val="hybridMultilevel"/>
    <w:tmpl w:val="F3C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2B21E0"/>
    <w:rsid w:val="003115FC"/>
    <w:rsid w:val="004654AA"/>
    <w:rsid w:val="007109CD"/>
    <w:rsid w:val="00A8066E"/>
    <w:rsid w:val="00A8147E"/>
    <w:rsid w:val="00A83996"/>
    <w:rsid w:val="00BE13F9"/>
    <w:rsid w:val="00BE5778"/>
    <w:rsid w:val="00CD2A7A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paragraph" w:styleId="4">
    <w:name w:val="heading 4"/>
    <w:basedOn w:val="a"/>
    <w:link w:val="40"/>
    <w:qFormat/>
    <w:rsid w:val="0071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7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5778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B21E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710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09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11</cp:revision>
  <dcterms:created xsi:type="dcterms:W3CDTF">2021-10-15T18:41:00Z</dcterms:created>
  <dcterms:modified xsi:type="dcterms:W3CDTF">2022-02-06T13:24:00Z</dcterms:modified>
</cp:coreProperties>
</file>