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873"/>
        <w:gridCol w:w="1304"/>
        <w:gridCol w:w="2239"/>
        <w:gridCol w:w="7482"/>
        <w:gridCol w:w="3490"/>
      </w:tblGrid>
      <w:tr w:rsidR="00580656" w:rsidRPr="00D801EE" w:rsidTr="00E86CD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580656" w:rsidRPr="00D801EE" w:rsidRDefault="00580656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80656" w:rsidRPr="008631F9" w:rsidTr="00E86CD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56" w:rsidRPr="000E249A" w:rsidRDefault="00580656" w:rsidP="00580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56" w:rsidRDefault="00580656" w:rsidP="0058065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Реакции </w:t>
            </w:r>
            <w:r>
              <w:rPr>
                <w:rFonts w:ascii="Times New Roman" w:hAnsi="Times New Roman" w:cs="Times New Roman"/>
              </w:rPr>
              <w:t>соединения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56" w:rsidRDefault="00580656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580656" w:rsidRDefault="00580656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F70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https://iu.ru/video-lessons/b1c7d333-2a57-41c1-9d0a-5cdf4bdc5b71</w:t>
              </w:r>
            </w:hyperlink>
          </w:p>
          <w:p w:rsidR="00580656" w:rsidRDefault="00580656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56" w:rsidRPr="00D801EE" w:rsidRDefault="00580656" w:rsidP="00E86CD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</w:rPr>
            </w:pPr>
            <w:r w:rsidRPr="00580656">
              <w:rPr>
                <w:color w:val="111115"/>
              </w:rPr>
              <w:t xml:space="preserve">Найдите из предложенных уравнений реакции соединения и расставьте в них коэффициенты. 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</w:rPr>
            </w:pPr>
            <w:r w:rsidRPr="00580656">
              <w:rPr>
                <w:color w:val="111115"/>
              </w:rPr>
              <w:t>А</w:t>
            </w:r>
            <w:r w:rsidRPr="00580656">
              <w:rPr>
                <w:color w:val="111115"/>
                <w:bdr w:val="none" w:sz="0" w:space="0" w:color="auto" w:frame="1"/>
              </w:rPr>
              <w:t>) P +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</w:rPr>
              <w:t>2</w:t>
            </w:r>
            <w:r w:rsidRPr="00580656">
              <w:rPr>
                <w:color w:val="111115"/>
                <w:bdr w:val="none" w:sz="0" w:space="0" w:color="auto" w:frame="1"/>
              </w:rPr>
              <w:t> = P</w:t>
            </w:r>
            <w:r w:rsidRPr="00580656">
              <w:rPr>
                <w:color w:val="111115"/>
                <w:bdr w:val="none" w:sz="0" w:space="0" w:color="auto" w:frame="1"/>
                <w:vertAlign w:val="subscript"/>
              </w:rPr>
              <w:t>2</w:t>
            </w:r>
            <w:r w:rsidRPr="00580656">
              <w:rPr>
                <w:color w:val="111115"/>
                <w:bdr w:val="none" w:sz="0" w:space="0" w:color="auto" w:frame="1"/>
              </w:rPr>
              <w:t>O</w:t>
            </w:r>
            <w:r w:rsidRPr="00580656">
              <w:rPr>
                <w:color w:val="111115"/>
                <w:bdr w:val="none" w:sz="0" w:space="0" w:color="auto" w:frame="1"/>
                <w:vertAlign w:val="subscript"/>
              </w:rPr>
              <w:t>5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</w:rPr>
            </w:pPr>
            <w:proofErr w:type="gramStart"/>
            <w:r w:rsidRPr="00580656">
              <w:rPr>
                <w:color w:val="111115"/>
              </w:rPr>
              <w:t>Б</w:t>
            </w:r>
            <w:r w:rsidRPr="00580656">
              <w:rPr>
                <w:color w:val="111115"/>
                <w:bdr w:val="none" w:sz="0" w:space="0" w:color="auto" w:frame="1"/>
              </w:rPr>
              <w:t xml:space="preserve">)  </w:t>
            </w:r>
            <w:proofErr w:type="spellStart"/>
            <w:r w:rsidRPr="00580656">
              <w:rPr>
                <w:color w:val="111115"/>
                <w:bdr w:val="none" w:sz="0" w:space="0" w:color="auto" w:frame="1"/>
              </w:rPr>
              <w:t>Na</w:t>
            </w:r>
            <w:proofErr w:type="spellEnd"/>
            <w:proofErr w:type="gramEnd"/>
            <w:r w:rsidRPr="00580656">
              <w:rPr>
                <w:color w:val="111115"/>
                <w:bdr w:val="none" w:sz="0" w:space="0" w:color="auto" w:frame="1"/>
              </w:rPr>
              <w:t xml:space="preserve"> +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</w:rPr>
              <w:t>2</w:t>
            </w:r>
            <w:r w:rsidRPr="00580656">
              <w:rPr>
                <w:color w:val="111115"/>
                <w:bdr w:val="none" w:sz="0" w:space="0" w:color="auto" w:frame="1"/>
              </w:rPr>
              <w:t xml:space="preserve">O = </w:t>
            </w:r>
            <w:proofErr w:type="spellStart"/>
            <w:r w:rsidRPr="00580656">
              <w:rPr>
                <w:color w:val="111115"/>
                <w:bdr w:val="none" w:sz="0" w:space="0" w:color="auto" w:frame="1"/>
              </w:rPr>
              <w:t>NaOH</w:t>
            </w:r>
            <w:proofErr w:type="spellEnd"/>
            <w:r w:rsidRPr="00580656">
              <w:rPr>
                <w:color w:val="111115"/>
                <w:bdr w:val="none" w:sz="0" w:space="0" w:color="auto" w:frame="1"/>
              </w:rPr>
              <w:t xml:space="preserve"> +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В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)  NO</w:t>
            </w:r>
            <w:proofErr w:type="gram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+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 = N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Г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)  </w:t>
            </w:r>
            <w:proofErr w:type="spellStart"/>
            <w:r w:rsidRPr="00580656">
              <w:rPr>
                <w:color w:val="111115"/>
                <w:bdr w:val="none" w:sz="0" w:space="0" w:color="auto" w:frame="1"/>
                <w:lang w:val="en-US"/>
              </w:rPr>
              <w:t>HgO</w:t>
            </w:r>
            <w:proofErr w:type="spellEnd"/>
            <w:proofErr w:type="gram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= Hg +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Д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)  S</w:t>
            </w:r>
            <w:proofErr w:type="gram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+  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>
              <w:rPr>
                <w:color w:val="111115"/>
                <w:bdr w:val="none" w:sz="0" w:space="0" w:color="auto" w:frame="1"/>
                <w:lang w:val="en-US"/>
              </w:rPr>
              <w:t>= S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Е</w:t>
            </w:r>
            <w:r>
              <w:rPr>
                <w:color w:val="111115"/>
                <w:bdr w:val="none" w:sz="0" w:space="0" w:color="auto" w:frame="1"/>
                <w:lang w:val="en-US"/>
              </w:rPr>
              <w:t>)  S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O</w:t>
            </w:r>
            <w:proofErr w:type="gramEnd"/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 +  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= SO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3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r w:rsidRPr="00580656">
              <w:rPr>
                <w:color w:val="111115"/>
              </w:rPr>
              <w:t>Ж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) Mg + </w:t>
            </w:r>
            <w:proofErr w:type="spellStart"/>
            <w:r w:rsidRPr="00580656">
              <w:rPr>
                <w:color w:val="111115"/>
                <w:bdr w:val="none" w:sz="0" w:space="0" w:color="auto" w:frame="1"/>
                <w:lang w:val="en-US"/>
              </w:rPr>
              <w:t>HC</w:t>
            </w:r>
            <w:r>
              <w:rPr>
                <w:color w:val="111115"/>
                <w:bdr w:val="none" w:sz="0" w:space="0" w:color="auto" w:frame="1"/>
                <w:lang w:val="en-US"/>
              </w:rPr>
              <w:t>l</w:t>
            </w:r>
            <w:proofErr w:type="spell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= MgC</w:t>
            </w:r>
            <w:r>
              <w:rPr>
                <w:color w:val="111115"/>
                <w:bdr w:val="none" w:sz="0" w:space="0" w:color="auto" w:frame="1"/>
                <w:lang w:val="en-US"/>
              </w:rPr>
              <w:t>l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 +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З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)  Mg</w:t>
            </w:r>
            <w:proofErr w:type="gram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+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 = </w:t>
            </w:r>
            <w:proofErr w:type="spellStart"/>
            <w:r w:rsidRPr="00580656">
              <w:rPr>
                <w:color w:val="111115"/>
                <w:bdr w:val="none" w:sz="0" w:space="0" w:color="auto" w:frame="1"/>
                <w:lang w:val="en-US"/>
              </w:rPr>
              <w:t>MgO</w:t>
            </w:r>
            <w:proofErr w:type="spellEnd"/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r w:rsidRPr="00580656">
              <w:rPr>
                <w:color w:val="111115"/>
              </w:rPr>
              <w:t>И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)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 =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 + O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5"/>
                <w:lang w:val="en-US"/>
              </w:rPr>
            </w:pPr>
            <w:proofErr w:type="gramStart"/>
            <w:r w:rsidRPr="00580656">
              <w:rPr>
                <w:color w:val="111115"/>
              </w:rPr>
              <w:t>К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)  </w:t>
            </w:r>
            <w:proofErr w:type="spellStart"/>
            <w:r w:rsidRPr="00580656">
              <w:rPr>
                <w:color w:val="111115"/>
                <w:bdr w:val="none" w:sz="0" w:space="0" w:color="auto" w:frame="1"/>
                <w:lang w:val="en-US"/>
              </w:rPr>
              <w:t>BaO</w:t>
            </w:r>
            <w:proofErr w:type="spellEnd"/>
            <w:proofErr w:type="gramEnd"/>
            <w:r w:rsidRPr="00580656">
              <w:rPr>
                <w:color w:val="111115"/>
                <w:bdr w:val="none" w:sz="0" w:space="0" w:color="auto" w:frame="1"/>
                <w:lang w:val="en-US"/>
              </w:rPr>
              <w:t xml:space="preserve"> + H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  <w:r w:rsidRPr="00580656">
              <w:rPr>
                <w:color w:val="111115"/>
                <w:bdr w:val="none" w:sz="0" w:space="0" w:color="auto" w:frame="1"/>
                <w:lang w:val="en-US"/>
              </w:rPr>
              <w:t>O = Ba(OH)</w:t>
            </w:r>
            <w:r w:rsidRPr="00580656">
              <w:rPr>
                <w:color w:val="111115"/>
                <w:bdr w:val="none" w:sz="0" w:space="0" w:color="auto" w:frame="1"/>
                <w:vertAlign w:val="subscript"/>
                <w:lang w:val="en-US"/>
              </w:rPr>
              <w:t>2</w:t>
            </w:r>
          </w:p>
          <w:p w:rsidR="00580656" w:rsidRPr="00580656" w:rsidRDefault="00580656" w:rsidP="00580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656" w:rsidRPr="00580656" w:rsidRDefault="00580656" w:rsidP="00580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56" w:rsidRPr="008631F9" w:rsidRDefault="00580656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80656" w:rsidRPr="008631F9" w:rsidRDefault="00580656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505DF" w:rsidRDefault="008505DF"/>
    <w:sectPr w:rsidR="008505DF" w:rsidSect="00580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86"/>
    <w:rsid w:val="00580656"/>
    <w:rsid w:val="005F6C86"/>
    <w:rsid w:val="008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1907"/>
  <w15:chartTrackingRefBased/>
  <w15:docId w15:val="{AFE2576B-A70E-4789-9D83-B76EA6D8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656"/>
    <w:rPr>
      <w:color w:val="0000FF"/>
      <w:u w:val="single"/>
    </w:rPr>
  </w:style>
  <w:style w:type="table" w:styleId="a4">
    <w:name w:val="Table Grid"/>
    <w:basedOn w:val="a1"/>
    <w:uiPriority w:val="59"/>
    <w:rsid w:val="00580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8065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8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u.ru/video-lessons/b1c7d333-2a57-41c1-9d0a-5cdf4bdc5b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2022-01-30T20:32:00Z</dcterms:created>
  <dcterms:modified xsi:type="dcterms:W3CDTF">2022-01-30T20:37:00Z</dcterms:modified>
</cp:coreProperties>
</file>