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043" w:rsidRDefault="00884043" w:rsidP="00884043">
      <w:pPr>
        <w:rPr>
          <w:rFonts w:ascii="Times New Roman" w:hAnsi="Times New Roman" w:cs="Times New Roman"/>
          <w:sz w:val="24"/>
          <w:szCs w:val="24"/>
        </w:rPr>
      </w:pPr>
      <w:r w:rsidRPr="00884043">
        <w:rPr>
          <w:rFonts w:ascii="Times New Roman" w:hAnsi="Times New Roman" w:cs="Times New Roman"/>
          <w:sz w:val="24"/>
          <w:szCs w:val="24"/>
        </w:rPr>
        <w:t>Занятие кружка дополнительного образования «Моя первая экология»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455"/>
        <w:gridCol w:w="1701"/>
        <w:gridCol w:w="6767"/>
      </w:tblGrid>
      <w:tr w:rsidR="00884043" w:rsidTr="00884043">
        <w:tc>
          <w:tcPr>
            <w:tcW w:w="1455" w:type="dxa"/>
          </w:tcPr>
          <w:p w:rsidR="00884043" w:rsidRDefault="00884043" w:rsidP="0088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04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884043" w:rsidRDefault="00884043" w:rsidP="0088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04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767" w:type="dxa"/>
          </w:tcPr>
          <w:p w:rsidR="00884043" w:rsidRDefault="00884043" w:rsidP="0088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043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</w:tr>
      <w:tr w:rsidR="00884043" w:rsidTr="00884043">
        <w:tc>
          <w:tcPr>
            <w:tcW w:w="1455" w:type="dxa"/>
          </w:tcPr>
          <w:p w:rsidR="00884043" w:rsidRDefault="00884043" w:rsidP="00884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23.10.2021г.</w:t>
            </w:r>
          </w:p>
        </w:tc>
        <w:tc>
          <w:tcPr>
            <w:tcW w:w="1701" w:type="dxa"/>
          </w:tcPr>
          <w:p w:rsidR="00884043" w:rsidRDefault="00884043" w:rsidP="00884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 условия обитания растений</w:t>
            </w:r>
          </w:p>
        </w:tc>
        <w:tc>
          <w:tcPr>
            <w:tcW w:w="6767" w:type="dxa"/>
          </w:tcPr>
          <w:p w:rsidR="00884043" w:rsidRPr="00884043" w:rsidRDefault="00884043" w:rsidP="00884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84043">
              <w:rPr>
                <w:rFonts w:ascii="Times New Roman" w:hAnsi="Times New Roman" w:cs="Times New Roman"/>
                <w:sz w:val="24"/>
                <w:szCs w:val="24"/>
              </w:rPr>
              <w:t>Экология растений изучает взаимосвязи растений со средой обитания. Растения на Земле встречаются почти всюду. Они не могут жить в кратерах действующих вулканов, на ледниках и в некоторых других местах. Растения то покрывают Землю плотным зеленым ковром (в лесах, на лугах и полях, в степях, тундрах), то растут разреженно (в сухих и жарких пустынях, на россыпях камней или на песчаных пляжах). Мы встречаем растения на равнинах и в долинах рек, в горах, на скалах, склонах оврагов, на болотах, по берегам рек, на морских и океанических побережьях. Растения обитают не только на суше, но и почти во всех водоемах, встречаются в почве (мелкие водоросли).</w:t>
            </w:r>
          </w:p>
          <w:p w:rsidR="00884043" w:rsidRPr="00884043" w:rsidRDefault="00884043" w:rsidP="00884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84043">
              <w:rPr>
                <w:rFonts w:ascii="Times New Roman" w:hAnsi="Times New Roman" w:cs="Times New Roman"/>
                <w:sz w:val="24"/>
                <w:szCs w:val="24"/>
              </w:rPr>
              <w:t>Растения оказываются в самых разнообразных условиях. Они могут испытывать на себе действие низких или высоких температур, растут на ярком солнце или в тени, на хорошо увлажненных почвах или сухих, на богатых или бедных почвах, где-то их постоянно обдувают сильные ветры, или они растут в затишье и т.д.</w:t>
            </w:r>
          </w:p>
          <w:p w:rsidR="00884043" w:rsidRPr="00884043" w:rsidRDefault="00884043" w:rsidP="00884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84043">
              <w:rPr>
                <w:rFonts w:ascii="Times New Roman" w:hAnsi="Times New Roman" w:cs="Times New Roman"/>
                <w:sz w:val="24"/>
                <w:szCs w:val="24"/>
              </w:rPr>
              <w:t>Даже в одном месте надземные части растений оказываются в сильно меняющейся среде. В течение суток и по сезонам года меняется температура, освещенность, влажность, состав и движение воздуха и пр. Корни находятся в почве, более постоянной среде, но и она разнообразна и изменчива. В водоемах условия жизни более постоянны, чем на суше, но тоже меняются.</w:t>
            </w:r>
          </w:p>
          <w:p w:rsidR="00884043" w:rsidRPr="00884043" w:rsidRDefault="00884043" w:rsidP="00884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84043">
              <w:rPr>
                <w:rFonts w:ascii="Times New Roman" w:hAnsi="Times New Roman" w:cs="Times New Roman"/>
                <w:sz w:val="24"/>
                <w:szCs w:val="24"/>
              </w:rPr>
              <w:t>Чтобы нормально протекала жизнь растений, они должны приспособиться ко всем условиям среды обитания, в том числе к живущим рядом соседям — другим растениям, животным, микроорганизмам и др. Из последующего изложения вы узнаете, в чем заключаются приспособления растений к условиям существования.</w:t>
            </w:r>
          </w:p>
          <w:p w:rsidR="00884043" w:rsidRPr="00884043" w:rsidRDefault="00884043" w:rsidP="00884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84043">
              <w:rPr>
                <w:rFonts w:ascii="Times New Roman" w:hAnsi="Times New Roman" w:cs="Times New Roman"/>
                <w:sz w:val="24"/>
                <w:szCs w:val="24"/>
              </w:rPr>
              <w:t>Растения живут не изолированно друг от друга, а образуют растительные сообщества — леса, луга, болота и т.д. Их населяют животные. Поэтому, изучая экологию растений, вы узнаете, какие взаимосвязи существуют между растениями и неживой природой, а также между растениями и животными и между растениями внутри сообщества.</w:t>
            </w:r>
          </w:p>
          <w:p w:rsidR="00884043" w:rsidRPr="00884043" w:rsidRDefault="00884043" w:rsidP="00884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84043">
              <w:rPr>
                <w:rFonts w:ascii="Times New Roman" w:hAnsi="Times New Roman" w:cs="Times New Roman"/>
                <w:sz w:val="24"/>
                <w:szCs w:val="24"/>
              </w:rPr>
              <w:t>Вы узнаете, как меняются условия жизни растений под влиянием деятельности человека, из-за чего исчезают некоторые виды растений и почему их надо охранять. Познакомитесь также с тем, как человек, зная законы экологии, может улучшить условия жизни отдельных растений и растительных сообществ, чтобы получать высокие урожаи.</w:t>
            </w:r>
          </w:p>
          <w:p w:rsidR="00884043" w:rsidRPr="00884043" w:rsidRDefault="001C07C9" w:rsidP="00884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Просмотрите видеоролик «Организм и среда. Среда обитания. Э</w:t>
            </w:r>
            <w:bookmarkStart w:id="0" w:name="_GoBack"/>
            <w:bookmarkEnd w:id="0"/>
            <w:r w:rsidRPr="001C07C9">
              <w:rPr>
                <w:rFonts w:ascii="Times New Roman" w:hAnsi="Times New Roman" w:cs="Times New Roman"/>
                <w:sz w:val="24"/>
                <w:szCs w:val="24"/>
              </w:rPr>
              <w:t>кологические факторы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4043" w:rsidRDefault="00884043" w:rsidP="00884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43">
              <w:rPr>
                <w:rFonts w:ascii="Times New Roman" w:hAnsi="Times New Roman" w:cs="Times New Roman"/>
                <w:sz w:val="24"/>
                <w:szCs w:val="24"/>
              </w:rPr>
              <w:t>https://www.youtube.com/watch?v=Qtha8HGhjdo</w:t>
            </w:r>
          </w:p>
        </w:tc>
      </w:tr>
    </w:tbl>
    <w:p w:rsidR="00884043" w:rsidRDefault="00884043" w:rsidP="00884043">
      <w:pPr>
        <w:rPr>
          <w:rFonts w:ascii="Times New Roman" w:hAnsi="Times New Roman" w:cs="Times New Roman"/>
          <w:sz w:val="24"/>
          <w:szCs w:val="24"/>
        </w:rPr>
      </w:pPr>
    </w:p>
    <w:p w:rsidR="00884043" w:rsidRDefault="00884043" w:rsidP="00884043">
      <w:pPr>
        <w:rPr>
          <w:rFonts w:ascii="Times New Roman" w:hAnsi="Times New Roman" w:cs="Times New Roman"/>
          <w:sz w:val="24"/>
          <w:szCs w:val="24"/>
        </w:rPr>
      </w:pPr>
    </w:p>
    <w:p w:rsidR="00884043" w:rsidRPr="00884043" w:rsidRDefault="00884043" w:rsidP="00884043">
      <w:pPr>
        <w:rPr>
          <w:rFonts w:ascii="Times New Roman" w:hAnsi="Times New Roman" w:cs="Times New Roman"/>
          <w:sz w:val="24"/>
          <w:szCs w:val="24"/>
        </w:rPr>
      </w:pPr>
    </w:p>
    <w:p w:rsidR="00884043" w:rsidRPr="00884043" w:rsidRDefault="00884043" w:rsidP="00884043">
      <w:pPr>
        <w:rPr>
          <w:rFonts w:ascii="Times New Roman" w:hAnsi="Times New Roman" w:cs="Times New Roman"/>
          <w:sz w:val="24"/>
          <w:szCs w:val="24"/>
        </w:rPr>
      </w:pPr>
    </w:p>
    <w:sectPr w:rsidR="00884043" w:rsidRPr="00884043" w:rsidSect="008840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43"/>
    <w:rsid w:val="001C07C9"/>
    <w:rsid w:val="00884043"/>
    <w:rsid w:val="00F5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7097B"/>
  <w15:chartTrackingRefBased/>
  <w15:docId w15:val="{F594FB9E-3D6F-4281-A0A5-285BE66B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2021-11-13T18:22:00Z</dcterms:created>
  <dcterms:modified xsi:type="dcterms:W3CDTF">2021-11-13T18:42:00Z</dcterms:modified>
</cp:coreProperties>
</file>