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4AA" w:rsidRDefault="000C74AA" w:rsidP="000C74AA">
      <w:pPr>
        <w:jc w:val="center"/>
        <w:rPr>
          <w:rFonts w:ascii="Times New Roman" w:hAnsi="Times New Roman"/>
          <w:sz w:val="28"/>
          <w:szCs w:val="28"/>
        </w:rPr>
      </w:pPr>
      <w:bookmarkStart w:id="0" w:name="_Hlk506123891"/>
      <w:r w:rsidRPr="000C74AA">
        <w:rPr>
          <w:rFonts w:ascii="Times New Roman" w:hAnsi="Times New Roman"/>
          <w:b/>
          <w:sz w:val="28"/>
          <w:szCs w:val="28"/>
        </w:rPr>
        <w:t>Упражнения для мозга</w:t>
      </w:r>
      <w:r>
        <w:rPr>
          <w:rFonts w:ascii="Times New Roman" w:hAnsi="Times New Roman"/>
          <w:sz w:val="28"/>
          <w:szCs w:val="28"/>
        </w:rPr>
        <w:t>.</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Ум можно тренировать, как любые мышцы тела. Для этого разработаны специальные упражнения</w:t>
      </w:r>
      <w:bookmarkEnd w:id="0"/>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Есть такие упражнения, которые помогут сконцентрироваться на главном.</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 xml:space="preserve"> Попытайтесь сконцентрироваться и остановить  движение картинок хотя бы на 10 сек.</w:t>
      </w:r>
      <w:r w:rsidRPr="0088347E">
        <w:rPr>
          <w:rFonts w:ascii="Times New Roman" w:hAnsi="Times New Roman"/>
          <w:sz w:val="28"/>
          <w:szCs w:val="28"/>
        </w:rPr>
        <w:br/>
        <w:t>Необходимо, чтоб на протяжении 15 мин. ваша концентрация не прерывалась не на сек. т.е. картинка не должна пошевелиться.</w:t>
      </w:r>
    </w:p>
    <w:p w:rsidR="000C74AA" w:rsidRPr="0088347E" w:rsidRDefault="000C74AA" w:rsidP="000C74AA">
      <w:pPr>
        <w:jc w:val="both"/>
        <w:rPr>
          <w:rFonts w:ascii="Times New Roman" w:hAnsi="Times New Roman"/>
          <w:sz w:val="28"/>
          <w:szCs w:val="28"/>
        </w:rPr>
      </w:pPr>
      <w:r w:rsidRPr="0088347E">
        <w:rPr>
          <w:rFonts w:ascii="Times New Roman" w:hAnsi="Times New Roman"/>
          <w:noProof/>
          <w:sz w:val="28"/>
          <w:szCs w:val="28"/>
          <w:lang w:eastAsia="ru-RU"/>
        </w:rPr>
        <w:drawing>
          <wp:inline distT="0" distB="0" distL="0" distR="0">
            <wp:extent cx="3314700" cy="2943225"/>
            <wp:effectExtent l="0" t="0" r="0" b="9525"/>
            <wp:docPr id="5" name="Рисунок 5" descr="Тренаж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ренажер"/>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700" cy="2943225"/>
                    </a:xfrm>
                    <a:prstGeom prst="rect">
                      <a:avLst/>
                    </a:prstGeom>
                    <a:noFill/>
                    <a:ln>
                      <a:noFill/>
                    </a:ln>
                  </pic:spPr>
                </pic:pic>
              </a:graphicData>
            </a:graphic>
          </wp:inline>
        </w:drawing>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 Тренинг зрительной памяти. Постарайтесь зафиксировать облик идущего перед вами человека, потом вспомнить его во всех деталях. Можно попытаться представить, какая была вывеска у парикмахерской, причем, также, во всех подробностях.</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 Повторяйте таблицу умножения.</w:t>
      </w:r>
    </w:p>
    <w:p w:rsidR="000C74AA" w:rsidRPr="000C74AA" w:rsidRDefault="000C74AA" w:rsidP="000C74AA">
      <w:pPr>
        <w:jc w:val="both"/>
        <w:rPr>
          <w:rFonts w:ascii="Times New Roman" w:hAnsi="Times New Roman"/>
          <w:bCs/>
          <w:sz w:val="28"/>
          <w:szCs w:val="28"/>
        </w:rPr>
      </w:pPr>
      <w:r w:rsidRPr="000C74AA">
        <w:rPr>
          <w:rFonts w:ascii="Times New Roman" w:hAnsi="Times New Roman"/>
          <w:bCs/>
          <w:sz w:val="28"/>
          <w:szCs w:val="28"/>
        </w:rPr>
        <w:t>Играйте в шахматы</w:t>
      </w:r>
      <w:r>
        <w:rPr>
          <w:rFonts w:ascii="Times New Roman" w:hAnsi="Times New Roman"/>
          <w:bCs/>
          <w:sz w:val="28"/>
          <w:szCs w:val="28"/>
        </w:rPr>
        <w:t>.</w:t>
      </w:r>
      <w:bookmarkStart w:id="1" w:name="_GoBack"/>
      <w:bookmarkEnd w:id="1"/>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 xml:space="preserve">Для развития мышления подходят игры в шахматы, </w:t>
      </w:r>
      <w:r>
        <w:rPr>
          <w:rFonts w:ascii="Times New Roman" w:hAnsi="Times New Roman"/>
          <w:sz w:val="28"/>
          <w:szCs w:val="28"/>
        </w:rPr>
        <w:t>шашки, домино.</w:t>
      </w:r>
      <w:r w:rsidRPr="0088347E">
        <w:rPr>
          <w:rFonts w:ascii="Times New Roman" w:hAnsi="Times New Roman"/>
          <w:sz w:val="28"/>
          <w:szCs w:val="28"/>
        </w:rPr>
        <w:t xml:space="preserve"> Специалистами разработано много игр на развитие внимания, запоминания, мышления.</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Запоминанию поможет разгадывание кроссвордов, головоломок. А все виды рукоделия, типа вышивки, вязания, рисования, улучшают мелкую моторику, концентрацию на мелких деталях.</w:t>
      </w:r>
    </w:p>
    <w:p w:rsidR="000C74AA" w:rsidRPr="0088347E" w:rsidRDefault="000C74AA" w:rsidP="000C74AA">
      <w:pPr>
        <w:jc w:val="both"/>
        <w:rPr>
          <w:rFonts w:ascii="Times New Roman" w:hAnsi="Times New Roman"/>
          <w:sz w:val="28"/>
          <w:szCs w:val="28"/>
        </w:rPr>
      </w:pPr>
      <w:r w:rsidRPr="0088347E">
        <w:rPr>
          <w:rFonts w:ascii="Times New Roman" w:hAnsi="Times New Roman"/>
          <w:noProof/>
          <w:sz w:val="28"/>
          <w:szCs w:val="28"/>
          <w:lang w:eastAsia="ru-RU"/>
        </w:rPr>
        <w:lastRenderedPageBreak/>
        <w:drawing>
          <wp:inline distT="0" distB="0" distL="0" distR="0">
            <wp:extent cx="3695700" cy="2686050"/>
            <wp:effectExtent l="0" t="0" r="0" b="0"/>
            <wp:docPr id="4" name="Рисунок 4" descr="Найди все числа по поря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айди все числа по порядк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5700" cy="2686050"/>
                    </a:xfrm>
                    <a:prstGeom prst="rect">
                      <a:avLst/>
                    </a:prstGeom>
                    <a:noFill/>
                    <a:ln>
                      <a:noFill/>
                    </a:ln>
                  </pic:spPr>
                </pic:pic>
              </a:graphicData>
            </a:graphic>
          </wp:inline>
        </w:drawing>
      </w:r>
    </w:p>
    <w:p w:rsidR="000C74AA" w:rsidRPr="0088347E" w:rsidRDefault="000C74AA" w:rsidP="000C74AA">
      <w:pPr>
        <w:jc w:val="both"/>
        <w:rPr>
          <w:rFonts w:ascii="Times New Roman" w:hAnsi="Times New Roman"/>
          <w:b/>
          <w:bCs/>
          <w:sz w:val="28"/>
          <w:szCs w:val="28"/>
        </w:rPr>
      </w:pPr>
      <w:r w:rsidRPr="0088347E">
        <w:rPr>
          <w:rFonts w:ascii="Times New Roman" w:hAnsi="Times New Roman"/>
          <w:b/>
          <w:bCs/>
          <w:sz w:val="28"/>
          <w:szCs w:val="28"/>
        </w:rPr>
        <w:t>Память ни при чем</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Вы лучше будете запоминать информацию, если будете тренировать внимание. Чтобы определить уровень вашего внимания, попробуйте описать предмет, мимо которого вы проходили много раз. Психологи говорят, чтобы повысить внимание, необходимо выполнять простые задания.</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1. Положите на стол 10 разных предметов, посмотрите на них в течение 10 секунд, накройте их, например, газетой. Затем быстро перечислите, вспоминая все до одного. Не получилось? Пробуйте до тех пор, пока не научитесь концентрировать внимание.</w:t>
      </w:r>
      <w:r w:rsidRPr="0088347E">
        <w:rPr>
          <w:rFonts w:ascii="Times New Roman" w:hAnsi="Times New Roman"/>
          <w:sz w:val="28"/>
          <w:szCs w:val="28"/>
        </w:rPr>
        <w:br/>
        <w:t>2. Теперь расположите много предметов друг за другом. Если вы один, то можете даже записать, чтобы себя проверить. Закройте их, назовите по порядку.</w:t>
      </w:r>
      <w:r w:rsidRPr="0088347E">
        <w:rPr>
          <w:rFonts w:ascii="Times New Roman" w:hAnsi="Times New Roman"/>
          <w:sz w:val="28"/>
          <w:szCs w:val="28"/>
        </w:rPr>
        <w:br/>
        <w:t>3. Назовите цвет привычных вам предметов, находящихся в доме, не смотря на них.</w:t>
      </w:r>
      <w:r w:rsidRPr="0088347E">
        <w:rPr>
          <w:rFonts w:ascii="Times New Roman" w:hAnsi="Times New Roman"/>
          <w:sz w:val="28"/>
          <w:szCs w:val="28"/>
        </w:rPr>
        <w:br/>
        <w:t>4. Расположите в виде пирамидки 8 предметов, отвернитесь и по памяти назовите их сверху вниз и наоборот.</w:t>
      </w:r>
    </w:p>
    <w:p w:rsidR="000C74AA" w:rsidRPr="0088347E" w:rsidRDefault="000C74AA" w:rsidP="000C74AA">
      <w:pPr>
        <w:jc w:val="both"/>
        <w:rPr>
          <w:rFonts w:ascii="Times New Roman" w:hAnsi="Times New Roman"/>
          <w:b/>
          <w:bCs/>
          <w:sz w:val="28"/>
          <w:szCs w:val="28"/>
        </w:rPr>
      </w:pPr>
      <w:r w:rsidRPr="0088347E">
        <w:rPr>
          <w:rFonts w:ascii="Times New Roman" w:hAnsi="Times New Roman"/>
          <w:b/>
          <w:bCs/>
          <w:sz w:val="28"/>
          <w:szCs w:val="28"/>
        </w:rPr>
        <w:t>Учимся сосредотачиваться</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Отличный результат дает выполнение следующего задания. В любой книге найдите абзац, прочитайте, скажите, сколько вы нашли в нем букв «а», потом «в», затем, сколько в нем слов. Засекайте время, затраченное на выполнение этого задания. Работайте с текстом столько раз, пока не добьетесь наилучшего результата.</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На рисунках изображены предметы. Тренируйтесь на время запоминать как можно больше предметов.</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 xml:space="preserve">Хороший результат дает проговаривание вслух выполненного действия. Например, уходя из дома, вы часто думаете: а выключила ли я утюг? Сделайте </w:t>
      </w:r>
      <w:r w:rsidRPr="0088347E">
        <w:rPr>
          <w:rFonts w:ascii="Times New Roman" w:hAnsi="Times New Roman"/>
          <w:sz w:val="28"/>
          <w:szCs w:val="28"/>
        </w:rPr>
        <w:lastRenderedPageBreak/>
        <w:t>так, выключая утюг, скажите: «Я выключила утюг», также можно проговаривать все действия.</w:t>
      </w:r>
    </w:p>
    <w:p w:rsidR="000C74AA" w:rsidRPr="0088347E" w:rsidRDefault="000C74AA" w:rsidP="000C74AA">
      <w:pPr>
        <w:jc w:val="both"/>
        <w:rPr>
          <w:rFonts w:ascii="Times New Roman" w:hAnsi="Times New Roman"/>
          <w:sz w:val="28"/>
          <w:szCs w:val="28"/>
        </w:rPr>
      </w:pPr>
      <w:r w:rsidRPr="0088347E">
        <w:rPr>
          <w:rFonts w:ascii="Times New Roman" w:hAnsi="Times New Roman"/>
          <w:noProof/>
          <w:sz w:val="28"/>
          <w:szCs w:val="28"/>
          <w:lang w:eastAsia="ru-RU"/>
        </w:rPr>
        <w:drawing>
          <wp:inline distT="0" distB="0" distL="0" distR="0">
            <wp:extent cx="3543300" cy="1724025"/>
            <wp:effectExtent l="0" t="0" r="0" b="9525"/>
            <wp:docPr id="3" name="Рисунок 3" descr="Задача на вним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Задача на внима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1724025"/>
                    </a:xfrm>
                    <a:prstGeom prst="rect">
                      <a:avLst/>
                    </a:prstGeom>
                    <a:noFill/>
                    <a:ln>
                      <a:noFill/>
                    </a:ln>
                  </pic:spPr>
                </pic:pic>
              </a:graphicData>
            </a:graphic>
          </wp:inline>
        </w:drawing>
      </w:r>
    </w:p>
    <w:p w:rsidR="000C74AA" w:rsidRPr="0088347E" w:rsidRDefault="000C74AA" w:rsidP="000C74AA">
      <w:pPr>
        <w:jc w:val="both"/>
        <w:rPr>
          <w:rFonts w:ascii="Times New Roman" w:hAnsi="Times New Roman"/>
          <w:b/>
          <w:bCs/>
          <w:sz w:val="28"/>
          <w:szCs w:val="28"/>
        </w:rPr>
      </w:pPr>
      <w:r w:rsidRPr="0088347E">
        <w:rPr>
          <w:rFonts w:ascii="Times New Roman" w:hAnsi="Times New Roman"/>
          <w:b/>
          <w:bCs/>
          <w:sz w:val="28"/>
          <w:szCs w:val="28"/>
        </w:rPr>
        <w:t>Улучшайте свою сосредоточенность</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Для этого разработаны различные техники. Вот некоторые из них.</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1. Посмотрите в течение 3-5 секунд на какую-нибудь картинку. Назовите запомнившиеся детали или предметы.</w:t>
      </w:r>
    </w:p>
    <w:p w:rsidR="000C74AA" w:rsidRPr="0088347E" w:rsidRDefault="000C74AA" w:rsidP="000C74AA">
      <w:pPr>
        <w:jc w:val="both"/>
        <w:rPr>
          <w:rFonts w:ascii="Times New Roman" w:hAnsi="Times New Roman"/>
          <w:sz w:val="28"/>
          <w:szCs w:val="28"/>
        </w:rPr>
      </w:pPr>
      <w:r w:rsidRPr="0088347E">
        <w:rPr>
          <w:rFonts w:ascii="Times New Roman" w:hAnsi="Times New Roman"/>
          <w:noProof/>
          <w:sz w:val="28"/>
          <w:szCs w:val="28"/>
          <w:lang w:eastAsia="ru-RU"/>
        </w:rPr>
        <w:drawing>
          <wp:inline distT="0" distB="0" distL="0" distR="0">
            <wp:extent cx="3533775" cy="1657350"/>
            <wp:effectExtent l="0" t="0" r="9525" b="0"/>
            <wp:docPr id="2" name="Рисунок 2" descr="Запомните предм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Запомните предмет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3775" cy="1657350"/>
                    </a:xfrm>
                    <a:prstGeom prst="rect">
                      <a:avLst/>
                    </a:prstGeom>
                    <a:noFill/>
                    <a:ln>
                      <a:noFill/>
                    </a:ln>
                  </pic:spPr>
                </pic:pic>
              </a:graphicData>
            </a:graphic>
          </wp:inline>
        </w:drawing>
      </w:r>
      <w:r w:rsidRPr="0088347E">
        <w:rPr>
          <w:rFonts w:ascii="Times New Roman" w:hAnsi="Times New Roman"/>
          <w:sz w:val="28"/>
          <w:szCs w:val="28"/>
        </w:rPr>
        <w:br/>
        <w:t>Ключ: плохо, если запомнили только 5 предметов; хорошо от 5 до 9; отлично, если назвали больше 9 деталей.</w:t>
      </w:r>
    </w:p>
    <w:p w:rsidR="000C74AA" w:rsidRPr="0088347E" w:rsidRDefault="000C74AA" w:rsidP="000C74AA">
      <w:pPr>
        <w:jc w:val="both"/>
        <w:rPr>
          <w:rFonts w:ascii="Times New Roman" w:hAnsi="Times New Roman"/>
          <w:sz w:val="28"/>
          <w:szCs w:val="28"/>
        </w:rPr>
      </w:pPr>
      <w:r w:rsidRPr="0088347E">
        <w:rPr>
          <w:rFonts w:ascii="Times New Roman" w:hAnsi="Times New Roman"/>
          <w:sz w:val="28"/>
          <w:szCs w:val="28"/>
        </w:rPr>
        <w:t>2. Посмотрите на список и назовите ЦВЕТ каждого слова, главное назвать цвет, а не слово!</w:t>
      </w:r>
    </w:p>
    <w:p w:rsidR="000C74AA" w:rsidRPr="0088347E" w:rsidRDefault="000C74AA" w:rsidP="000C74AA">
      <w:pPr>
        <w:jc w:val="both"/>
        <w:rPr>
          <w:rFonts w:ascii="Times New Roman" w:hAnsi="Times New Roman"/>
          <w:sz w:val="28"/>
          <w:szCs w:val="28"/>
        </w:rPr>
      </w:pPr>
      <w:r w:rsidRPr="0088347E">
        <w:rPr>
          <w:rFonts w:ascii="Times New Roman" w:hAnsi="Times New Roman"/>
          <w:noProof/>
          <w:sz w:val="28"/>
          <w:szCs w:val="28"/>
          <w:lang w:eastAsia="ru-RU"/>
        </w:rPr>
        <w:drawing>
          <wp:inline distT="0" distB="0" distL="0" distR="0">
            <wp:extent cx="3171825" cy="2247900"/>
            <wp:effectExtent l="0" t="0" r="9525" b="0"/>
            <wp:docPr id="1" name="Рисунок 1" descr="Цвет сл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Цвет слов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2247900"/>
                    </a:xfrm>
                    <a:prstGeom prst="rect">
                      <a:avLst/>
                    </a:prstGeom>
                    <a:noFill/>
                    <a:ln>
                      <a:noFill/>
                    </a:ln>
                  </pic:spPr>
                </pic:pic>
              </a:graphicData>
            </a:graphic>
          </wp:inline>
        </w:drawing>
      </w:r>
    </w:p>
    <w:p w:rsidR="000C74AA" w:rsidRPr="0088347E" w:rsidRDefault="000C74AA" w:rsidP="000C74AA">
      <w:pPr>
        <w:jc w:val="both"/>
        <w:rPr>
          <w:rFonts w:ascii="Times New Roman" w:hAnsi="Times New Roman"/>
          <w:sz w:val="28"/>
          <w:szCs w:val="28"/>
        </w:rPr>
      </w:pPr>
    </w:p>
    <w:p w:rsidR="000C74AA" w:rsidRPr="0088347E" w:rsidRDefault="000C74AA" w:rsidP="000C74AA">
      <w:pPr>
        <w:jc w:val="both"/>
        <w:rPr>
          <w:rFonts w:ascii="Times New Roman" w:hAnsi="Times New Roman"/>
          <w:sz w:val="28"/>
          <w:szCs w:val="28"/>
        </w:rPr>
      </w:pPr>
    </w:p>
    <w:p w:rsidR="0066147B" w:rsidRDefault="0066147B" w:rsidP="000C74AA"/>
    <w:sectPr w:rsidR="006614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E7"/>
    <w:rsid w:val="000C74AA"/>
    <w:rsid w:val="003F3BE7"/>
    <w:rsid w:val="00661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7ACF"/>
  <w15:chartTrackingRefBased/>
  <w15:docId w15:val="{9ECA9E2D-A5B5-4EFE-AE69-72E5B900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4A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2020-05-16T21:19:00Z</dcterms:created>
  <dcterms:modified xsi:type="dcterms:W3CDTF">2020-05-16T21:22:00Z</dcterms:modified>
</cp:coreProperties>
</file>